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329" w:rsidRDefault="004C4A35">
      <w:pPr>
        <w:spacing w:line="560" w:lineRule="exact"/>
        <w:jc w:val="center"/>
        <w:rPr>
          <w:rFonts w:ascii="方正小标宋简体" w:eastAsia="方正小标宋简体"/>
          <w:spacing w:val="-10"/>
          <w:sz w:val="44"/>
          <w:szCs w:val="44"/>
        </w:rPr>
      </w:pPr>
      <w:r>
        <w:rPr>
          <w:rFonts w:ascii="方正小标宋简体" w:eastAsia="方正小标宋简体" w:hint="eastAsia"/>
          <w:spacing w:val="-10"/>
          <w:sz w:val="44"/>
          <w:szCs w:val="44"/>
        </w:rPr>
        <w:t>温州市洞头区住房和城乡建设局</w:t>
      </w:r>
    </w:p>
    <w:p w:rsidR="00567329" w:rsidRDefault="004C4A35">
      <w:pPr>
        <w:spacing w:line="560" w:lineRule="exact"/>
        <w:jc w:val="center"/>
        <w:rPr>
          <w:rFonts w:ascii="方正小标宋简体" w:eastAsia="方正小标宋简体"/>
          <w:spacing w:val="-10"/>
          <w:sz w:val="44"/>
          <w:szCs w:val="44"/>
        </w:rPr>
      </w:pPr>
      <w:r>
        <w:rPr>
          <w:rFonts w:ascii="方正小标宋简体" w:eastAsia="方正小标宋简体" w:hint="eastAsia"/>
          <w:spacing w:val="-10"/>
          <w:sz w:val="44"/>
          <w:szCs w:val="44"/>
        </w:rPr>
        <w:t>20</w:t>
      </w:r>
      <w:r w:rsidR="00AF2A13">
        <w:rPr>
          <w:rFonts w:ascii="方正小标宋简体" w:eastAsia="方正小标宋简体" w:hint="eastAsia"/>
          <w:spacing w:val="-10"/>
          <w:sz w:val="44"/>
          <w:szCs w:val="44"/>
        </w:rPr>
        <w:t>20</w:t>
      </w:r>
      <w:r>
        <w:rPr>
          <w:rFonts w:ascii="方正小标宋简体" w:eastAsia="方正小标宋简体" w:hint="eastAsia"/>
          <w:spacing w:val="-10"/>
          <w:sz w:val="44"/>
          <w:szCs w:val="44"/>
        </w:rPr>
        <w:t>年政府信息公开工作年度报告</w:t>
      </w:r>
    </w:p>
    <w:p w:rsidR="00567329" w:rsidRDefault="00567329">
      <w:pPr>
        <w:spacing w:line="560" w:lineRule="exact"/>
        <w:rPr>
          <w:rFonts w:ascii="仿宋_GB2312" w:eastAsia="仿宋_GB2312" w:hAnsi="仿宋_GB2312" w:cs="仿宋_GB2312"/>
          <w:sz w:val="32"/>
          <w:szCs w:val="32"/>
        </w:rPr>
      </w:pPr>
    </w:p>
    <w:p w:rsidR="00A8622C" w:rsidRPr="00A8622C" w:rsidRDefault="00A8622C" w:rsidP="00A8622C">
      <w:pPr>
        <w:spacing w:line="572" w:lineRule="exact"/>
        <w:ind w:firstLineChars="200" w:firstLine="640"/>
        <w:rPr>
          <w:rFonts w:ascii="仿宋" w:eastAsia="仿宋" w:hAnsi="仿宋" w:cs="仿宋_GB2312"/>
          <w:sz w:val="32"/>
          <w:szCs w:val="32"/>
        </w:rPr>
      </w:pPr>
      <w:r w:rsidRPr="00A8622C">
        <w:rPr>
          <w:rFonts w:ascii="仿宋" w:eastAsia="仿宋" w:hAnsi="仿宋" w:cs="仿宋_GB2312"/>
          <w:sz w:val="32"/>
          <w:szCs w:val="32"/>
        </w:rPr>
        <w:t>本年度报告根据《中华人民共和国政府信息公开条例》（以下简称《条例》）的规定，</w:t>
      </w:r>
      <w:r w:rsidRPr="00A8622C">
        <w:rPr>
          <w:rFonts w:ascii="仿宋" w:eastAsia="仿宋" w:hAnsi="仿宋" w:cs="仿宋_GB2312" w:hint="eastAsia"/>
          <w:sz w:val="32"/>
          <w:szCs w:val="32"/>
        </w:rPr>
        <w:t>全文包括总体情况、主动公开政府信息情况、收到和处理政府信息公开申请情况、政府信息公开行政复议、行政诉讼情况、存在的主要问题及改进情况及其他需要报告的事项等六个部分，报告中所列数据的统计期限从20</w:t>
      </w:r>
      <w:r w:rsidR="00AF2A13">
        <w:rPr>
          <w:rFonts w:ascii="仿宋" w:eastAsia="仿宋" w:hAnsi="仿宋" w:cs="仿宋_GB2312" w:hint="eastAsia"/>
          <w:sz w:val="32"/>
          <w:szCs w:val="32"/>
        </w:rPr>
        <w:t>20</w:t>
      </w:r>
      <w:r w:rsidRPr="00A8622C">
        <w:rPr>
          <w:rFonts w:ascii="仿宋" w:eastAsia="仿宋" w:hAnsi="仿宋" w:cs="仿宋_GB2312" w:hint="eastAsia"/>
          <w:sz w:val="32"/>
          <w:szCs w:val="32"/>
        </w:rPr>
        <w:t>年1月1日至12月31日止。</w:t>
      </w:r>
    </w:p>
    <w:p w:rsidR="00567329" w:rsidRPr="00BA3F23" w:rsidRDefault="004C4A35" w:rsidP="00BA3F23">
      <w:pPr>
        <w:pStyle w:val="a6"/>
        <w:shd w:val="clear" w:color="auto" w:fill="FFFFFF"/>
        <w:spacing w:before="0" w:beforeAutospacing="0" w:after="0" w:afterAutospacing="0" w:line="572" w:lineRule="exact"/>
        <w:ind w:firstLineChars="200" w:firstLine="640"/>
        <w:jc w:val="both"/>
        <w:rPr>
          <w:rFonts w:ascii="黑体" w:eastAsia="黑体" w:hAnsi="黑体" w:cs="仿宋_GB2312"/>
          <w:bCs/>
          <w:kern w:val="2"/>
          <w:sz w:val="32"/>
          <w:szCs w:val="32"/>
        </w:rPr>
      </w:pPr>
      <w:r w:rsidRPr="00BA3F23">
        <w:rPr>
          <w:rFonts w:ascii="黑体" w:eastAsia="黑体" w:hAnsi="黑体" w:cs="仿宋_GB2312" w:hint="eastAsia"/>
          <w:bCs/>
          <w:kern w:val="2"/>
          <w:sz w:val="32"/>
          <w:szCs w:val="32"/>
        </w:rPr>
        <w:t>一、总体情况</w:t>
      </w:r>
    </w:p>
    <w:p w:rsidR="00567329" w:rsidRPr="009823EA" w:rsidRDefault="004C4A35">
      <w:pPr>
        <w:spacing w:line="560" w:lineRule="exact"/>
        <w:ind w:firstLineChars="200" w:firstLine="640"/>
        <w:rPr>
          <w:rFonts w:ascii="仿宋" w:eastAsia="仿宋" w:hAnsi="仿宋" w:cs="仿宋_GB2312"/>
          <w:sz w:val="32"/>
          <w:szCs w:val="32"/>
        </w:rPr>
      </w:pPr>
      <w:r w:rsidRPr="009823EA">
        <w:rPr>
          <w:rFonts w:ascii="仿宋" w:eastAsia="仿宋" w:hAnsi="仿宋" w:cs="仿宋_GB2312" w:hint="eastAsia"/>
          <w:sz w:val="32"/>
          <w:szCs w:val="32"/>
        </w:rPr>
        <w:t>20</w:t>
      </w:r>
      <w:r w:rsidR="009823EA">
        <w:rPr>
          <w:rFonts w:ascii="仿宋" w:eastAsia="仿宋" w:hAnsi="仿宋" w:cs="仿宋_GB2312" w:hint="eastAsia"/>
          <w:sz w:val="32"/>
          <w:szCs w:val="32"/>
        </w:rPr>
        <w:t>20</w:t>
      </w:r>
      <w:r w:rsidRPr="009823EA">
        <w:rPr>
          <w:rFonts w:ascii="仿宋" w:eastAsia="仿宋" w:hAnsi="仿宋" w:cs="仿宋_GB2312" w:hint="eastAsia"/>
          <w:sz w:val="32"/>
          <w:szCs w:val="32"/>
        </w:rPr>
        <w:t>年，区住建局</w:t>
      </w:r>
      <w:r w:rsidR="009823EA">
        <w:rPr>
          <w:rFonts w:ascii="仿宋" w:eastAsia="仿宋" w:hAnsi="仿宋" w:cs="仿宋_GB2312" w:hint="eastAsia"/>
          <w:sz w:val="32"/>
          <w:szCs w:val="32"/>
        </w:rPr>
        <w:t>进一步贯彻落实政府信息公开各项规定，加强政府信息公开工作力度，及时准确向社会公开，</w:t>
      </w:r>
      <w:r w:rsidR="00013397">
        <w:rPr>
          <w:rFonts w:ascii="仿宋" w:eastAsia="仿宋" w:hAnsi="仿宋" w:cs="仿宋_GB2312" w:hint="eastAsia"/>
          <w:sz w:val="32"/>
          <w:szCs w:val="32"/>
        </w:rPr>
        <w:t>切实保障人民群众的知情权、参与权</w:t>
      </w:r>
      <w:r w:rsidR="00013397" w:rsidRPr="009823EA">
        <w:rPr>
          <w:rFonts w:ascii="仿宋" w:eastAsia="仿宋" w:hAnsi="仿宋" w:cs="仿宋_GB2312" w:hint="eastAsia"/>
          <w:sz w:val="32"/>
          <w:szCs w:val="32"/>
        </w:rPr>
        <w:t>和</w:t>
      </w:r>
      <w:r w:rsidRPr="009823EA">
        <w:rPr>
          <w:rFonts w:ascii="仿宋" w:eastAsia="仿宋" w:hAnsi="仿宋" w:cs="仿宋_GB2312" w:hint="eastAsia"/>
          <w:sz w:val="32"/>
          <w:szCs w:val="32"/>
        </w:rPr>
        <w:t>监督权。</w:t>
      </w:r>
      <w:r w:rsidR="00597D0B" w:rsidRPr="00597D0B">
        <w:rPr>
          <w:rFonts w:ascii="仿宋" w:eastAsia="仿宋" w:hAnsi="仿宋" w:cs="仿宋_GB2312" w:hint="eastAsia"/>
          <w:sz w:val="32"/>
          <w:szCs w:val="32"/>
        </w:rPr>
        <w:t>据统计，全年通过</w:t>
      </w:r>
      <w:r w:rsidR="00597D0B">
        <w:rPr>
          <w:rFonts w:ascii="仿宋" w:eastAsia="仿宋" w:hAnsi="仿宋" w:cs="仿宋_GB2312" w:hint="eastAsia"/>
          <w:sz w:val="32"/>
          <w:szCs w:val="32"/>
        </w:rPr>
        <w:t>区政府门户</w:t>
      </w:r>
      <w:r w:rsidR="00597D0B" w:rsidRPr="00597D0B">
        <w:rPr>
          <w:rFonts w:ascii="仿宋" w:eastAsia="仿宋" w:hAnsi="仿宋" w:cs="仿宋_GB2312" w:hint="eastAsia"/>
          <w:sz w:val="32"/>
          <w:szCs w:val="32"/>
        </w:rPr>
        <w:t>网站累计发布各类信息</w:t>
      </w:r>
      <w:r w:rsidR="00597D0B">
        <w:rPr>
          <w:rFonts w:ascii="仿宋" w:eastAsia="仿宋" w:hAnsi="仿宋" w:cs="仿宋_GB2312" w:hint="eastAsia"/>
          <w:sz w:val="32"/>
          <w:szCs w:val="32"/>
        </w:rPr>
        <w:t>214</w:t>
      </w:r>
      <w:r w:rsidR="00597D0B" w:rsidRPr="00597D0B">
        <w:rPr>
          <w:rFonts w:ascii="仿宋" w:eastAsia="仿宋" w:hAnsi="仿宋" w:cs="仿宋_GB2312" w:hint="eastAsia"/>
          <w:sz w:val="32"/>
          <w:szCs w:val="32"/>
        </w:rPr>
        <w:t>条，其中基本信息</w:t>
      </w:r>
      <w:r w:rsidR="005643E0">
        <w:rPr>
          <w:rFonts w:ascii="仿宋" w:eastAsia="仿宋" w:hAnsi="仿宋" w:cs="仿宋_GB2312" w:hint="eastAsia"/>
          <w:sz w:val="32"/>
          <w:szCs w:val="32"/>
        </w:rPr>
        <w:t>180</w:t>
      </w:r>
      <w:r w:rsidR="00597D0B" w:rsidRPr="00597D0B">
        <w:rPr>
          <w:rFonts w:ascii="仿宋" w:eastAsia="仿宋" w:hAnsi="仿宋" w:cs="仿宋_GB2312" w:hint="eastAsia"/>
          <w:sz w:val="32"/>
          <w:szCs w:val="32"/>
        </w:rPr>
        <w:t>条，重点领域信息</w:t>
      </w:r>
      <w:r w:rsidR="005643E0">
        <w:rPr>
          <w:rFonts w:ascii="仿宋" w:eastAsia="仿宋" w:hAnsi="仿宋" w:cs="仿宋_GB2312" w:hint="eastAsia"/>
          <w:sz w:val="32"/>
          <w:szCs w:val="32"/>
        </w:rPr>
        <w:t>34</w:t>
      </w:r>
      <w:r w:rsidR="00597D0B" w:rsidRPr="00597D0B">
        <w:rPr>
          <w:rFonts w:ascii="仿宋" w:eastAsia="仿宋" w:hAnsi="仿宋" w:cs="仿宋_GB2312" w:hint="eastAsia"/>
          <w:sz w:val="32"/>
          <w:szCs w:val="32"/>
        </w:rPr>
        <w:t>条；通过微信公众平台发布信息</w:t>
      </w:r>
      <w:r w:rsidR="0091509E">
        <w:rPr>
          <w:rFonts w:ascii="仿宋" w:eastAsia="仿宋" w:hAnsi="仿宋" w:cs="仿宋_GB2312" w:hint="eastAsia"/>
          <w:sz w:val="32"/>
          <w:szCs w:val="32"/>
        </w:rPr>
        <w:t>89</w:t>
      </w:r>
      <w:r w:rsidR="00597D0B" w:rsidRPr="00597D0B">
        <w:rPr>
          <w:rFonts w:ascii="仿宋" w:eastAsia="仿宋" w:hAnsi="仿宋" w:cs="仿宋_GB2312" w:hint="eastAsia"/>
          <w:sz w:val="32"/>
          <w:szCs w:val="32"/>
        </w:rPr>
        <w:t>条</w:t>
      </w:r>
      <w:r w:rsidR="004271D9">
        <w:rPr>
          <w:rFonts w:ascii="仿宋" w:eastAsia="仿宋" w:hAnsi="仿宋" w:cs="仿宋_GB2312" w:hint="eastAsia"/>
          <w:sz w:val="32"/>
          <w:szCs w:val="32"/>
        </w:rPr>
        <w:t>；依申请公开政府信息2条，</w:t>
      </w:r>
      <w:r w:rsidR="004271D9" w:rsidRPr="004271D9">
        <w:rPr>
          <w:rFonts w:ascii="仿宋" w:eastAsia="仿宋" w:hAnsi="仿宋" w:cs="仿宋_GB2312" w:hint="eastAsia"/>
          <w:sz w:val="32"/>
          <w:szCs w:val="32"/>
        </w:rPr>
        <w:t>无因政府信息公开引起行政复议、行政诉讼情况</w:t>
      </w:r>
      <w:r w:rsidR="004271D9">
        <w:rPr>
          <w:rFonts w:ascii="仿宋" w:eastAsia="仿宋" w:hAnsi="仿宋" w:cs="仿宋_GB2312" w:hint="eastAsia"/>
          <w:sz w:val="32"/>
          <w:szCs w:val="32"/>
        </w:rPr>
        <w:t>。</w:t>
      </w:r>
    </w:p>
    <w:p w:rsidR="00DC5607" w:rsidRDefault="004C4A35">
      <w:pPr>
        <w:spacing w:line="560" w:lineRule="exact"/>
        <w:ind w:firstLineChars="200" w:firstLine="643"/>
        <w:rPr>
          <w:rFonts w:ascii="仿宋" w:eastAsia="仿宋" w:hAnsi="仿宋" w:cs="仿宋_GB2312"/>
          <w:sz w:val="32"/>
          <w:szCs w:val="32"/>
        </w:rPr>
      </w:pPr>
      <w:r>
        <w:rPr>
          <w:rFonts w:ascii="楷体" w:eastAsia="楷体" w:hAnsi="楷体" w:cs="仿宋_GB2312" w:hint="eastAsia"/>
          <w:b/>
          <w:bCs/>
          <w:sz w:val="32"/>
          <w:szCs w:val="32"/>
        </w:rPr>
        <w:t>（一）</w:t>
      </w:r>
      <w:r w:rsidR="00502330" w:rsidRPr="00D11E1B">
        <w:rPr>
          <w:rFonts w:ascii="楷体" w:eastAsia="楷体" w:hAnsi="楷体" w:cs="仿宋_GB2312" w:hint="eastAsia"/>
          <w:b/>
          <w:bCs/>
          <w:sz w:val="32"/>
          <w:szCs w:val="32"/>
        </w:rPr>
        <w:t>强化领导，健全</w:t>
      </w:r>
      <w:r w:rsidR="009E3E73">
        <w:rPr>
          <w:rFonts w:ascii="楷体" w:eastAsia="楷体" w:hAnsi="楷体" w:cs="仿宋_GB2312" w:hint="eastAsia"/>
          <w:b/>
          <w:bCs/>
          <w:sz w:val="32"/>
          <w:szCs w:val="32"/>
        </w:rPr>
        <w:t>政府信息公开</w:t>
      </w:r>
      <w:r w:rsidR="00502330" w:rsidRPr="00D11E1B">
        <w:rPr>
          <w:rFonts w:ascii="楷体" w:eastAsia="楷体" w:hAnsi="楷体" w:cs="仿宋_GB2312" w:hint="eastAsia"/>
          <w:b/>
          <w:bCs/>
          <w:sz w:val="32"/>
          <w:szCs w:val="32"/>
        </w:rPr>
        <w:t>机制</w:t>
      </w:r>
      <w:r w:rsidRPr="00D11E1B">
        <w:rPr>
          <w:rFonts w:ascii="楷体" w:eastAsia="楷体" w:hAnsi="楷体" w:cs="仿宋_GB2312" w:hint="eastAsia"/>
          <w:b/>
          <w:bCs/>
          <w:sz w:val="32"/>
          <w:szCs w:val="32"/>
        </w:rPr>
        <w:t>。</w:t>
      </w:r>
      <w:r w:rsidR="00D11E1B" w:rsidRPr="00D11E1B">
        <w:rPr>
          <w:rFonts w:ascii="仿宋" w:eastAsia="仿宋" w:hAnsi="仿宋" w:cs="仿宋_GB2312" w:hint="eastAsia"/>
          <w:sz w:val="32"/>
          <w:szCs w:val="32"/>
        </w:rPr>
        <w:t>我局高度重视政府信息公开工作，</w:t>
      </w:r>
      <w:r w:rsidR="00907684">
        <w:rPr>
          <w:rFonts w:ascii="仿宋" w:eastAsia="仿宋" w:hAnsi="仿宋" w:cs="仿宋_GB2312" w:hint="eastAsia"/>
          <w:sz w:val="32"/>
          <w:szCs w:val="32"/>
        </w:rPr>
        <w:t>建立由分管领导</w:t>
      </w:r>
      <w:r w:rsidR="00907684" w:rsidRPr="00D11E1B">
        <w:rPr>
          <w:rFonts w:ascii="仿宋" w:eastAsia="仿宋" w:hAnsi="仿宋" w:cs="仿宋_GB2312" w:hint="eastAsia"/>
          <w:sz w:val="32"/>
          <w:szCs w:val="32"/>
        </w:rPr>
        <w:t>组织协调、督促指导全局政府信息公开工作，</w:t>
      </w:r>
      <w:r w:rsidR="00DC5607">
        <w:rPr>
          <w:rFonts w:ascii="仿宋" w:eastAsia="仿宋" w:hAnsi="仿宋" w:cs="仿宋_GB2312" w:hint="eastAsia"/>
          <w:sz w:val="32"/>
          <w:szCs w:val="32"/>
        </w:rPr>
        <w:t>局</w:t>
      </w:r>
      <w:r w:rsidR="00D11E1B" w:rsidRPr="00D11E1B">
        <w:rPr>
          <w:rFonts w:ascii="仿宋" w:eastAsia="仿宋" w:hAnsi="仿宋" w:cs="仿宋_GB2312" w:hint="eastAsia"/>
          <w:sz w:val="32"/>
          <w:szCs w:val="32"/>
        </w:rPr>
        <w:t>办公室</w:t>
      </w:r>
      <w:r w:rsidR="007627B6">
        <w:rPr>
          <w:rFonts w:ascii="仿宋" w:eastAsia="仿宋" w:hAnsi="仿宋" w:cs="仿宋_GB2312" w:hint="eastAsia"/>
          <w:sz w:val="32"/>
          <w:szCs w:val="32"/>
        </w:rPr>
        <w:t>会同政策法规科</w:t>
      </w:r>
      <w:r w:rsidR="00907684">
        <w:rPr>
          <w:rFonts w:ascii="仿宋" w:eastAsia="仿宋" w:hAnsi="仿宋" w:cs="仿宋_GB2312" w:hint="eastAsia"/>
          <w:sz w:val="32"/>
          <w:szCs w:val="32"/>
        </w:rPr>
        <w:t>牵头</w:t>
      </w:r>
      <w:r w:rsidR="00D11E1B" w:rsidRPr="00D11E1B">
        <w:rPr>
          <w:rFonts w:ascii="仿宋" w:eastAsia="仿宋" w:hAnsi="仿宋" w:cs="仿宋_GB2312" w:hint="eastAsia"/>
          <w:sz w:val="32"/>
          <w:szCs w:val="32"/>
        </w:rPr>
        <w:t>负责政府信息公开</w:t>
      </w:r>
      <w:r w:rsidR="00907684" w:rsidRPr="00D11E1B">
        <w:rPr>
          <w:rFonts w:ascii="仿宋" w:eastAsia="仿宋" w:hAnsi="仿宋" w:cs="仿宋_GB2312" w:hint="eastAsia"/>
          <w:sz w:val="32"/>
          <w:szCs w:val="32"/>
        </w:rPr>
        <w:t>开展情况</w:t>
      </w:r>
      <w:r w:rsidR="00D11E1B" w:rsidRPr="00D11E1B">
        <w:rPr>
          <w:rFonts w:ascii="仿宋" w:eastAsia="仿宋" w:hAnsi="仿宋" w:cs="仿宋_GB2312" w:hint="eastAsia"/>
          <w:sz w:val="32"/>
          <w:szCs w:val="32"/>
        </w:rPr>
        <w:t>，各科室</w:t>
      </w:r>
      <w:r w:rsidR="00DC5607">
        <w:rPr>
          <w:rFonts w:ascii="仿宋" w:eastAsia="仿宋" w:hAnsi="仿宋" w:cs="仿宋_GB2312" w:hint="eastAsia"/>
          <w:sz w:val="32"/>
          <w:szCs w:val="32"/>
        </w:rPr>
        <w:t>（</w:t>
      </w:r>
      <w:r w:rsidR="00D11E1B" w:rsidRPr="00D11E1B">
        <w:rPr>
          <w:rFonts w:ascii="仿宋" w:eastAsia="仿宋" w:hAnsi="仿宋" w:cs="仿宋_GB2312" w:hint="eastAsia"/>
          <w:sz w:val="32"/>
          <w:szCs w:val="32"/>
        </w:rPr>
        <w:t>单位</w:t>
      </w:r>
      <w:r w:rsidR="00DC5607">
        <w:rPr>
          <w:rFonts w:ascii="仿宋" w:eastAsia="仿宋" w:hAnsi="仿宋" w:cs="仿宋_GB2312" w:hint="eastAsia"/>
          <w:sz w:val="32"/>
          <w:szCs w:val="32"/>
        </w:rPr>
        <w:t>）</w:t>
      </w:r>
      <w:r w:rsidR="00907684">
        <w:rPr>
          <w:rFonts w:ascii="仿宋" w:eastAsia="仿宋" w:hAnsi="仿宋" w:cs="仿宋_GB2312" w:hint="eastAsia"/>
          <w:sz w:val="32"/>
          <w:szCs w:val="32"/>
        </w:rPr>
        <w:t>明确</w:t>
      </w:r>
      <w:r w:rsidR="007627B6">
        <w:rPr>
          <w:rFonts w:ascii="仿宋" w:eastAsia="仿宋" w:hAnsi="仿宋" w:cs="仿宋_GB2312" w:hint="eastAsia"/>
          <w:sz w:val="32"/>
          <w:szCs w:val="32"/>
        </w:rPr>
        <w:t>专人</w:t>
      </w:r>
      <w:r w:rsidR="00DC5607" w:rsidRPr="00D11E1B">
        <w:rPr>
          <w:rFonts w:ascii="仿宋" w:eastAsia="仿宋" w:hAnsi="仿宋" w:cs="仿宋_GB2312" w:hint="eastAsia"/>
          <w:sz w:val="32"/>
          <w:szCs w:val="32"/>
        </w:rPr>
        <w:t>具体</w:t>
      </w:r>
      <w:r w:rsidR="00D11E1B" w:rsidRPr="00D11E1B">
        <w:rPr>
          <w:rFonts w:ascii="仿宋" w:eastAsia="仿宋" w:hAnsi="仿宋" w:cs="仿宋_GB2312" w:hint="eastAsia"/>
          <w:sz w:val="32"/>
          <w:szCs w:val="32"/>
        </w:rPr>
        <w:t>落实</w:t>
      </w:r>
      <w:r w:rsidR="00907684">
        <w:rPr>
          <w:rFonts w:ascii="仿宋" w:eastAsia="仿宋" w:hAnsi="仿宋" w:cs="仿宋_GB2312" w:hint="eastAsia"/>
          <w:sz w:val="32"/>
          <w:szCs w:val="32"/>
        </w:rPr>
        <w:t>的</w:t>
      </w:r>
      <w:r w:rsidR="00D11E1B" w:rsidRPr="00D11E1B">
        <w:rPr>
          <w:rFonts w:ascii="仿宋" w:eastAsia="仿宋" w:hAnsi="仿宋" w:cs="仿宋_GB2312" w:hint="eastAsia"/>
          <w:sz w:val="32"/>
          <w:szCs w:val="32"/>
        </w:rPr>
        <w:t>良好工作机制</w:t>
      </w:r>
      <w:r w:rsidR="007627B6">
        <w:rPr>
          <w:rFonts w:ascii="仿宋" w:eastAsia="仿宋" w:hAnsi="仿宋" w:cs="仿宋_GB2312" w:hint="eastAsia"/>
          <w:sz w:val="32"/>
          <w:szCs w:val="32"/>
        </w:rPr>
        <w:t>。</w:t>
      </w:r>
      <w:r w:rsidR="00DC5607" w:rsidRPr="00DC5607">
        <w:rPr>
          <w:rFonts w:ascii="仿宋" w:eastAsia="仿宋" w:hAnsi="仿宋" w:cs="仿宋_GB2312" w:hint="eastAsia"/>
          <w:sz w:val="32"/>
          <w:szCs w:val="32"/>
        </w:rPr>
        <w:t>局</w:t>
      </w:r>
      <w:r w:rsidR="00DC5607">
        <w:rPr>
          <w:rFonts w:ascii="仿宋" w:eastAsia="仿宋" w:hAnsi="仿宋" w:cs="仿宋_GB2312" w:hint="eastAsia"/>
          <w:sz w:val="32"/>
          <w:szCs w:val="32"/>
        </w:rPr>
        <w:t>办公室</w:t>
      </w:r>
      <w:r w:rsidR="00DC5607" w:rsidRPr="00DC5607">
        <w:rPr>
          <w:rFonts w:ascii="仿宋" w:eastAsia="仿宋" w:hAnsi="仿宋" w:cs="仿宋_GB2312" w:hint="eastAsia"/>
          <w:sz w:val="32"/>
          <w:szCs w:val="32"/>
        </w:rPr>
        <w:t>定期对网站各栏目组配进行检查，对信息上传不及时的</w:t>
      </w:r>
      <w:r w:rsidR="00907684" w:rsidRPr="00DC5607">
        <w:rPr>
          <w:rFonts w:ascii="仿宋" w:eastAsia="仿宋" w:hAnsi="仿宋" w:cs="仿宋_GB2312" w:hint="eastAsia"/>
          <w:sz w:val="32"/>
          <w:szCs w:val="32"/>
        </w:rPr>
        <w:t>科室或</w:t>
      </w:r>
      <w:r w:rsidR="00DC5607" w:rsidRPr="00DC5607">
        <w:rPr>
          <w:rFonts w:ascii="仿宋" w:eastAsia="仿宋" w:hAnsi="仿宋" w:cs="仿宋_GB2312" w:hint="eastAsia"/>
          <w:sz w:val="32"/>
          <w:szCs w:val="32"/>
        </w:rPr>
        <w:t>单位督促提醒，</w:t>
      </w:r>
      <w:r w:rsidR="00907684">
        <w:rPr>
          <w:rFonts w:ascii="仿宋" w:eastAsia="仿宋" w:hAnsi="仿宋" w:cs="仿宋_GB2312" w:hint="eastAsia"/>
          <w:sz w:val="32"/>
          <w:szCs w:val="32"/>
        </w:rPr>
        <w:t>并</w:t>
      </w:r>
      <w:r w:rsidR="00DC5607" w:rsidRPr="00DC5607">
        <w:rPr>
          <w:rFonts w:ascii="仿宋" w:eastAsia="仿宋" w:hAnsi="仿宋" w:cs="仿宋_GB2312" w:hint="eastAsia"/>
          <w:sz w:val="32"/>
          <w:szCs w:val="32"/>
        </w:rPr>
        <w:t>及时补充上传相关信息，做到“不留死角”，努力提高局政务公开工作水</w:t>
      </w:r>
      <w:r w:rsidR="00DC5607" w:rsidRPr="00DC5607">
        <w:rPr>
          <w:rFonts w:ascii="仿宋" w:eastAsia="仿宋" w:hAnsi="仿宋" w:cs="仿宋_GB2312" w:hint="eastAsia"/>
          <w:sz w:val="32"/>
          <w:szCs w:val="32"/>
        </w:rPr>
        <w:lastRenderedPageBreak/>
        <w:t>平</w:t>
      </w:r>
      <w:r w:rsidR="00DC5607">
        <w:rPr>
          <w:rFonts w:ascii="仿宋" w:eastAsia="仿宋" w:hAnsi="仿宋" w:cs="仿宋_GB2312" w:hint="eastAsia"/>
          <w:sz w:val="32"/>
          <w:szCs w:val="32"/>
        </w:rPr>
        <w:t>。</w:t>
      </w:r>
    </w:p>
    <w:p w:rsidR="00567329" w:rsidRPr="00B2465E" w:rsidRDefault="00DC5607" w:rsidP="00E10D52">
      <w:pPr>
        <w:spacing w:line="560" w:lineRule="exact"/>
        <w:ind w:firstLineChars="200" w:firstLine="643"/>
        <w:rPr>
          <w:rFonts w:ascii="仿宋" w:eastAsia="仿宋" w:hAnsi="仿宋" w:cs="仿宋_GB2312"/>
          <w:sz w:val="32"/>
          <w:szCs w:val="32"/>
        </w:rPr>
      </w:pPr>
      <w:r>
        <w:rPr>
          <w:rFonts w:ascii="楷体" w:eastAsia="楷体" w:hAnsi="楷体" w:cs="仿宋_GB2312" w:hint="eastAsia"/>
          <w:b/>
          <w:bCs/>
          <w:sz w:val="32"/>
          <w:szCs w:val="32"/>
        </w:rPr>
        <w:t>（二）</w:t>
      </w:r>
      <w:r w:rsidR="00E10D52" w:rsidRPr="00E10D52">
        <w:rPr>
          <w:rFonts w:ascii="楷体" w:eastAsia="楷体" w:hAnsi="楷体" w:cs="仿宋_GB2312" w:hint="eastAsia"/>
          <w:b/>
          <w:bCs/>
          <w:sz w:val="32"/>
          <w:szCs w:val="32"/>
        </w:rPr>
        <w:t>规范运作，</w:t>
      </w:r>
      <w:r w:rsidR="00B2465E">
        <w:rPr>
          <w:rFonts w:ascii="楷体" w:eastAsia="楷体" w:hAnsi="楷体" w:cs="仿宋_GB2312" w:hint="eastAsia"/>
          <w:b/>
          <w:bCs/>
          <w:sz w:val="32"/>
          <w:szCs w:val="32"/>
        </w:rPr>
        <w:t>提升政府信息公开质量</w:t>
      </w:r>
      <w:r w:rsidR="00E10D52" w:rsidRPr="00E10D52">
        <w:rPr>
          <w:rFonts w:ascii="楷体" w:eastAsia="楷体" w:hAnsi="楷体" w:cs="仿宋_GB2312" w:hint="eastAsia"/>
          <w:b/>
          <w:bCs/>
          <w:sz w:val="32"/>
          <w:szCs w:val="32"/>
        </w:rPr>
        <w:t>。</w:t>
      </w:r>
      <w:r w:rsidR="005D5841">
        <w:rPr>
          <w:rFonts w:ascii="仿宋" w:eastAsia="仿宋" w:hAnsi="仿宋" w:cs="仿宋_GB2312" w:hint="eastAsia"/>
          <w:sz w:val="32"/>
          <w:szCs w:val="32"/>
        </w:rPr>
        <w:t>全面梳理</w:t>
      </w:r>
      <w:r w:rsidR="005D5841" w:rsidRPr="005D5841">
        <w:rPr>
          <w:rFonts w:ascii="仿宋" w:eastAsia="仿宋" w:hAnsi="仿宋" w:cs="仿宋_GB2312" w:hint="eastAsia"/>
          <w:sz w:val="32"/>
          <w:szCs w:val="32"/>
        </w:rPr>
        <w:t>住建部门依法行使的行政权利和依法承担的公共服务职责，更新完善信息公开基本目录，并按目录及时公开有关内容。</w:t>
      </w:r>
      <w:r w:rsidR="001D7EF5">
        <w:rPr>
          <w:rFonts w:ascii="仿宋" w:eastAsia="仿宋" w:hAnsi="仿宋" w:cs="仿宋_GB2312" w:hint="eastAsia"/>
          <w:sz w:val="32"/>
          <w:szCs w:val="32"/>
        </w:rPr>
        <w:t>同时</w:t>
      </w:r>
      <w:r w:rsidR="004C4A35" w:rsidRPr="00B2465E">
        <w:rPr>
          <w:rFonts w:ascii="仿宋" w:eastAsia="仿宋" w:hAnsi="仿宋" w:cs="仿宋_GB2312" w:hint="eastAsia"/>
          <w:sz w:val="32"/>
          <w:szCs w:val="32"/>
        </w:rPr>
        <w:t>严格按照政</w:t>
      </w:r>
      <w:r w:rsidR="00C9321E">
        <w:rPr>
          <w:rFonts w:ascii="仿宋" w:eastAsia="仿宋" w:hAnsi="仿宋" w:cs="仿宋_GB2312" w:hint="eastAsia"/>
          <w:sz w:val="32"/>
          <w:szCs w:val="32"/>
        </w:rPr>
        <w:t>府</w:t>
      </w:r>
      <w:r w:rsidR="004C4A35" w:rsidRPr="00B2465E">
        <w:rPr>
          <w:rFonts w:ascii="仿宋" w:eastAsia="仿宋" w:hAnsi="仿宋" w:cs="仿宋_GB2312" w:hint="eastAsia"/>
          <w:sz w:val="32"/>
          <w:szCs w:val="32"/>
        </w:rPr>
        <w:t>信息公开保密和审查制度，区分主动公开、依申请公开</w:t>
      </w:r>
      <w:r w:rsidR="001D7EF5">
        <w:rPr>
          <w:rFonts w:ascii="仿宋" w:eastAsia="仿宋" w:hAnsi="仿宋" w:cs="仿宋_GB2312" w:hint="eastAsia"/>
          <w:sz w:val="32"/>
          <w:szCs w:val="32"/>
        </w:rPr>
        <w:t>、</w:t>
      </w:r>
      <w:r w:rsidR="004C4A35" w:rsidRPr="00B2465E">
        <w:rPr>
          <w:rFonts w:ascii="仿宋" w:eastAsia="仿宋" w:hAnsi="仿宋" w:cs="仿宋_GB2312" w:hint="eastAsia"/>
          <w:sz w:val="32"/>
          <w:szCs w:val="32"/>
        </w:rPr>
        <w:t>不予公开工作信息。拟公开的信息</w:t>
      </w:r>
      <w:r w:rsidR="00C9321E">
        <w:rPr>
          <w:rFonts w:ascii="仿宋" w:eastAsia="仿宋" w:hAnsi="仿宋" w:cs="仿宋_GB2312" w:hint="eastAsia"/>
          <w:sz w:val="32"/>
          <w:szCs w:val="32"/>
        </w:rPr>
        <w:t>按</w:t>
      </w:r>
      <w:r w:rsidR="00C9321E" w:rsidRPr="00C9321E">
        <w:rPr>
          <w:rFonts w:ascii="仿宋" w:eastAsia="仿宋" w:hAnsi="仿宋" w:cs="仿宋_GB2312" w:hint="eastAsia"/>
          <w:sz w:val="32"/>
          <w:szCs w:val="32"/>
        </w:rPr>
        <w:t>“谁提供、谁审核、谁负责”的原则审核后</w:t>
      </w:r>
      <w:r w:rsidR="00C9321E">
        <w:rPr>
          <w:rFonts w:ascii="仿宋" w:eastAsia="仿宋" w:hAnsi="仿宋" w:cs="仿宋_GB2312" w:hint="eastAsia"/>
          <w:sz w:val="32"/>
          <w:szCs w:val="32"/>
        </w:rPr>
        <w:t>，由局办公室统一上传和更新，保证</w:t>
      </w:r>
      <w:r w:rsidR="004C4A35" w:rsidRPr="00B2465E">
        <w:rPr>
          <w:rFonts w:ascii="仿宋" w:eastAsia="仿宋" w:hAnsi="仿宋" w:cs="仿宋_GB2312" w:hint="eastAsia"/>
          <w:sz w:val="32"/>
          <w:szCs w:val="32"/>
        </w:rPr>
        <w:t>政府信息公开的及时、有效</w:t>
      </w:r>
      <w:r w:rsidR="00C9321E">
        <w:rPr>
          <w:rFonts w:ascii="仿宋" w:eastAsia="仿宋" w:hAnsi="仿宋" w:cs="仿宋_GB2312" w:hint="eastAsia"/>
          <w:sz w:val="32"/>
          <w:szCs w:val="32"/>
        </w:rPr>
        <w:t>，提升了信息公开质量。</w:t>
      </w:r>
    </w:p>
    <w:p w:rsidR="00361B88" w:rsidRDefault="004C4A35" w:rsidP="00361B88">
      <w:pPr>
        <w:pStyle w:val="a6"/>
        <w:spacing w:before="0" w:beforeAutospacing="0" w:after="0" w:afterAutospacing="0" w:line="560" w:lineRule="exact"/>
        <w:ind w:firstLineChars="200" w:firstLine="643"/>
        <w:jc w:val="both"/>
        <w:rPr>
          <w:rFonts w:ascii="仿宋" w:eastAsia="仿宋" w:hAnsi="仿宋" w:cs="仿宋_GB2312"/>
          <w:kern w:val="2"/>
          <w:sz w:val="32"/>
          <w:szCs w:val="32"/>
        </w:rPr>
      </w:pPr>
      <w:r>
        <w:rPr>
          <w:rFonts w:ascii="楷体" w:eastAsia="楷体" w:hAnsi="楷体" w:cs="仿宋_GB2312" w:hint="eastAsia"/>
          <w:b/>
          <w:bCs/>
          <w:sz w:val="32"/>
          <w:szCs w:val="32"/>
        </w:rPr>
        <w:t>（</w:t>
      </w:r>
      <w:r w:rsidR="009E3E73">
        <w:rPr>
          <w:rFonts w:ascii="楷体" w:eastAsia="楷体" w:hAnsi="楷体" w:cs="仿宋_GB2312" w:hint="eastAsia"/>
          <w:b/>
          <w:bCs/>
          <w:sz w:val="32"/>
          <w:szCs w:val="32"/>
        </w:rPr>
        <w:t>三</w:t>
      </w:r>
      <w:r>
        <w:rPr>
          <w:rFonts w:ascii="楷体" w:eastAsia="楷体" w:hAnsi="楷体" w:cs="仿宋_GB2312" w:hint="eastAsia"/>
          <w:b/>
          <w:bCs/>
          <w:sz w:val="32"/>
          <w:szCs w:val="32"/>
        </w:rPr>
        <w:t>）</w:t>
      </w:r>
      <w:r w:rsidR="009E3E73">
        <w:rPr>
          <w:rFonts w:ascii="楷体" w:eastAsia="楷体" w:hAnsi="楷体" w:cs="仿宋_GB2312" w:hint="eastAsia"/>
          <w:b/>
          <w:bCs/>
          <w:sz w:val="32"/>
          <w:szCs w:val="32"/>
        </w:rPr>
        <w:t>围绕民生，改善深化政府信息公开</w:t>
      </w:r>
      <w:r>
        <w:rPr>
          <w:rFonts w:ascii="仿宋_GB2312" w:eastAsia="仿宋_GB2312" w:cs="Times New Roman" w:hint="eastAsia"/>
          <w:b/>
          <w:bCs/>
          <w:kern w:val="2"/>
          <w:sz w:val="32"/>
          <w:szCs w:val="32"/>
        </w:rPr>
        <w:t>。</w:t>
      </w:r>
      <w:r w:rsidR="009E3E73" w:rsidRPr="009E3E73">
        <w:rPr>
          <w:rFonts w:ascii="仿宋" w:eastAsia="仿宋" w:hAnsi="仿宋" w:cs="仿宋_GB2312" w:hint="eastAsia"/>
          <w:kern w:val="2"/>
          <w:sz w:val="32"/>
          <w:szCs w:val="32"/>
        </w:rPr>
        <w:t>紧紧围绕住房保障、</w:t>
      </w:r>
      <w:r w:rsidR="009E3E73">
        <w:rPr>
          <w:rFonts w:ascii="仿宋" w:eastAsia="仿宋" w:hAnsi="仿宋" w:cs="仿宋_GB2312" w:hint="eastAsia"/>
          <w:kern w:val="2"/>
          <w:sz w:val="32"/>
          <w:szCs w:val="32"/>
        </w:rPr>
        <w:t>危旧房改造、人才住房、</w:t>
      </w:r>
      <w:r w:rsidR="00361B88">
        <w:rPr>
          <w:rFonts w:ascii="仿宋" w:eastAsia="仿宋" w:hAnsi="仿宋" w:cs="仿宋_GB2312" w:hint="eastAsia"/>
          <w:kern w:val="2"/>
          <w:sz w:val="32"/>
          <w:szCs w:val="32"/>
        </w:rPr>
        <w:t>人居环境</w:t>
      </w:r>
      <w:r w:rsidR="009E3E73" w:rsidRPr="009E3E73">
        <w:rPr>
          <w:rFonts w:ascii="仿宋" w:eastAsia="仿宋" w:hAnsi="仿宋" w:cs="仿宋_GB2312" w:hint="eastAsia"/>
          <w:kern w:val="2"/>
          <w:sz w:val="32"/>
          <w:szCs w:val="32"/>
        </w:rPr>
        <w:t>等</w:t>
      </w:r>
      <w:r w:rsidR="00FC6D54">
        <w:rPr>
          <w:rFonts w:ascii="仿宋" w:eastAsia="仿宋" w:hAnsi="仿宋" w:cs="仿宋_GB2312" w:hint="eastAsia"/>
          <w:kern w:val="2"/>
          <w:sz w:val="32"/>
          <w:szCs w:val="32"/>
        </w:rPr>
        <w:t>民生领域加大</w:t>
      </w:r>
      <w:r w:rsidR="009E3E73" w:rsidRPr="009E3E73">
        <w:rPr>
          <w:rFonts w:ascii="仿宋" w:eastAsia="仿宋" w:hAnsi="仿宋" w:cs="仿宋_GB2312" w:hint="eastAsia"/>
          <w:kern w:val="2"/>
          <w:sz w:val="32"/>
          <w:szCs w:val="32"/>
        </w:rPr>
        <w:t>信息公开力度。</w:t>
      </w:r>
      <w:r w:rsidR="00361B88">
        <w:rPr>
          <w:rFonts w:ascii="仿宋" w:eastAsia="仿宋" w:hAnsi="仿宋" w:cs="仿宋_GB2312" w:hint="eastAsia"/>
          <w:kern w:val="2"/>
          <w:sz w:val="32"/>
          <w:szCs w:val="32"/>
        </w:rPr>
        <w:t>出台并发布</w:t>
      </w:r>
      <w:r w:rsidR="00361B88" w:rsidRPr="00361B88">
        <w:rPr>
          <w:rFonts w:ascii="仿宋" w:eastAsia="仿宋" w:hAnsi="仿宋" w:cs="仿宋_GB2312" w:hint="eastAsia"/>
          <w:kern w:val="2"/>
          <w:sz w:val="32"/>
          <w:szCs w:val="32"/>
        </w:rPr>
        <w:t>《关于推进洞头区既有多层住宅加装电梯工作的若干意见(试行)》</w:t>
      </w:r>
      <w:r w:rsidR="00361B88">
        <w:rPr>
          <w:rFonts w:ascii="仿宋" w:eastAsia="仿宋" w:hAnsi="仿宋" w:cs="仿宋_GB2312" w:hint="eastAsia"/>
          <w:kern w:val="2"/>
          <w:sz w:val="32"/>
          <w:szCs w:val="32"/>
        </w:rPr>
        <w:t>，</w:t>
      </w:r>
      <w:r w:rsidR="00361B88" w:rsidRPr="00361B88">
        <w:rPr>
          <w:rFonts w:ascii="仿宋" w:eastAsia="仿宋" w:hAnsi="仿宋" w:cs="仿宋_GB2312" w:hint="eastAsia"/>
          <w:kern w:val="2"/>
          <w:sz w:val="32"/>
          <w:szCs w:val="32"/>
        </w:rPr>
        <w:t>投用全区首部既有住宅加装电梯</w:t>
      </w:r>
      <w:r w:rsidR="00361B88">
        <w:rPr>
          <w:rFonts w:ascii="仿宋" w:eastAsia="仿宋" w:hAnsi="仿宋" w:cs="仿宋_GB2312" w:hint="eastAsia"/>
          <w:kern w:val="2"/>
          <w:sz w:val="32"/>
          <w:szCs w:val="32"/>
        </w:rPr>
        <w:t>。及时</w:t>
      </w:r>
      <w:r w:rsidR="0037654D">
        <w:rPr>
          <w:rFonts w:ascii="仿宋" w:eastAsia="仿宋" w:hAnsi="仿宋" w:cs="仿宋_GB2312" w:hint="eastAsia"/>
          <w:kern w:val="2"/>
          <w:sz w:val="32"/>
          <w:szCs w:val="32"/>
        </w:rPr>
        <w:t>发布</w:t>
      </w:r>
      <w:r w:rsidR="00361B88">
        <w:rPr>
          <w:rFonts w:ascii="仿宋" w:eastAsia="仿宋" w:hAnsi="仿宋" w:cs="仿宋_GB2312" w:hint="eastAsia"/>
          <w:kern w:val="2"/>
          <w:sz w:val="32"/>
          <w:szCs w:val="32"/>
        </w:rPr>
        <w:t>公共租赁住房补贴家庭名单、人才住房补贴人员名单、保障性安居工程在建项目进度</w:t>
      </w:r>
      <w:r w:rsidR="0037654D">
        <w:rPr>
          <w:rFonts w:ascii="仿宋" w:eastAsia="仿宋" w:hAnsi="仿宋" w:cs="仿宋_GB2312" w:hint="eastAsia"/>
          <w:kern w:val="2"/>
          <w:sz w:val="32"/>
          <w:szCs w:val="32"/>
        </w:rPr>
        <w:t>、棚户区改造项目</w:t>
      </w:r>
      <w:r w:rsidR="003B3355">
        <w:rPr>
          <w:rFonts w:ascii="仿宋" w:eastAsia="仿宋" w:hAnsi="仿宋" w:cs="仿宋_GB2312" w:hint="eastAsia"/>
          <w:kern w:val="2"/>
          <w:sz w:val="32"/>
          <w:szCs w:val="32"/>
        </w:rPr>
        <w:t>等</w:t>
      </w:r>
      <w:r w:rsidR="0037654D">
        <w:rPr>
          <w:rFonts w:ascii="仿宋" w:eastAsia="仿宋" w:hAnsi="仿宋" w:cs="仿宋_GB2312" w:hint="eastAsia"/>
          <w:kern w:val="2"/>
          <w:sz w:val="32"/>
          <w:szCs w:val="32"/>
        </w:rPr>
        <w:t>信息</w:t>
      </w:r>
      <w:r w:rsidR="003B3355">
        <w:rPr>
          <w:rFonts w:ascii="仿宋" w:eastAsia="仿宋" w:hAnsi="仿宋" w:cs="仿宋_GB2312" w:hint="eastAsia"/>
          <w:kern w:val="2"/>
          <w:sz w:val="32"/>
          <w:szCs w:val="32"/>
        </w:rPr>
        <w:t>，</w:t>
      </w:r>
      <w:r w:rsidR="003B3355" w:rsidRPr="003B3355">
        <w:rPr>
          <w:rFonts w:ascii="仿宋" w:eastAsia="仿宋" w:hAnsi="仿宋" w:cs="仿宋_GB2312" w:hint="eastAsia"/>
          <w:kern w:val="2"/>
          <w:sz w:val="32"/>
          <w:szCs w:val="32"/>
        </w:rPr>
        <w:t>以公开倒逼责任落实、政策落实、工作落实</w:t>
      </w:r>
      <w:r w:rsidR="003B3355">
        <w:rPr>
          <w:rFonts w:ascii="仿宋" w:eastAsia="仿宋" w:hAnsi="仿宋" w:cs="仿宋_GB2312" w:hint="eastAsia"/>
          <w:kern w:val="2"/>
          <w:sz w:val="32"/>
          <w:szCs w:val="32"/>
        </w:rPr>
        <w:t>。</w:t>
      </w:r>
    </w:p>
    <w:p w:rsidR="00567329" w:rsidRPr="00CD51CD" w:rsidRDefault="004C4A35" w:rsidP="00CD51CD">
      <w:pPr>
        <w:pStyle w:val="a6"/>
        <w:shd w:val="clear" w:color="auto" w:fill="FFFFFF"/>
        <w:spacing w:before="0" w:beforeAutospacing="0" w:after="0" w:afterAutospacing="0" w:line="572" w:lineRule="exact"/>
        <w:ind w:firstLine="420"/>
        <w:jc w:val="both"/>
        <w:rPr>
          <w:rFonts w:ascii="黑体" w:eastAsia="黑体" w:hAnsi="黑体" w:cs="仿宋_GB2312"/>
          <w:bCs/>
          <w:kern w:val="2"/>
          <w:sz w:val="32"/>
          <w:szCs w:val="32"/>
        </w:rPr>
      </w:pPr>
      <w:r w:rsidRPr="00CD51CD">
        <w:rPr>
          <w:rFonts w:ascii="黑体" w:eastAsia="黑体" w:hAnsi="黑体" w:cs="仿宋_GB2312" w:hint="eastAsia"/>
          <w:bCs/>
          <w:kern w:val="2"/>
          <w:sz w:val="32"/>
          <w:szCs w:val="32"/>
        </w:rPr>
        <w:t>二、主动公开政府信息情况</w:t>
      </w:r>
    </w:p>
    <w:tbl>
      <w:tblPr>
        <w:tblW w:w="9125" w:type="dxa"/>
        <w:jc w:val="center"/>
        <w:tblCellMar>
          <w:left w:w="0" w:type="dxa"/>
          <w:right w:w="0" w:type="dxa"/>
        </w:tblCellMar>
        <w:tblLook w:val="04A0"/>
      </w:tblPr>
      <w:tblGrid>
        <w:gridCol w:w="3113"/>
        <w:gridCol w:w="1875"/>
        <w:gridCol w:w="6"/>
        <w:gridCol w:w="1265"/>
        <w:gridCol w:w="2866"/>
      </w:tblGrid>
      <w:tr w:rsidR="00567329">
        <w:trPr>
          <w:trHeight w:val="495"/>
          <w:jc w:val="center"/>
        </w:trPr>
        <w:tc>
          <w:tcPr>
            <w:tcW w:w="9125" w:type="dxa"/>
            <w:gridSpan w:val="5"/>
            <w:tcBorders>
              <w:top w:val="single" w:sz="8" w:space="0" w:color="auto"/>
              <w:left w:val="single" w:sz="8" w:space="0" w:color="auto"/>
              <w:bottom w:val="single" w:sz="8" w:space="0" w:color="auto"/>
              <w:right w:val="single" w:sz="8" w:space="0" w:color="auto"/>
            </w:tcBorders>
            <w:shd w:val="clear" w:color="auto" w:fill="C6D9F1"/>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第二十条第（一）项</w:t>
            </w:r>
          </w:p>
        </w:tc>
      </w:tr>
      <w:tr w:rsidR="00567329">
        <w:trPr>
          <w:trHeight w:val="882"/>
          <w:jc w:val="center"/>
        </w:trPr>
        <w:tc>
          <w:tcPr>
            <w:tcW w:w="3113" w:type="dxa"/>
            <w:tcBorders>
              <w:top w:val="nil"/>
              <w:left w:val="single" w:sz="8" w:space="0" w:color="auto"/>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信息内容</w:t>
            </w:r>
          </w:p>
        </w:tc>
        <w:tc>
          <w:tcPr>
            <w:tcW w:w="1875" w:type="dxa"/>
            <w:tcBorders>
              <w:top w:val="single" w:sz="8" w:space="0" w:color="auto"/>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本年新</w:t>
            </w:r>
            <w:r>
              <w:rPr>
                <w:rFonts w:ascii="宋体" w:hAnsi="宋体" w:cs="宋体" w:hint="eastAsia"/>
                <w:kern w:val="0"/>
                <w:sz w:val="20"/>
                <w:szCs w:val="20"/>
              </w:rPr>
              <w:br/>
            </w:r>
            <w:r>
              <w:rPr>
                <w:kern w:val="0"/>
                <w:sz w:val="20"/>
                <w:szCs w:val="20"/>
              </w:rPr>
              <w:t>制作数量</w:t>
            </w:r>
          </w:p>
        </w:tc>
        <w:tc>
          <w:tcPr>
            <w:tcW w:w="1271" w:type="dxa"/>
            <w:gridSpan w:val="2"/>
            <w:tcBorders>
              <w:top w:val="single" w:sz="8" w:space="0" w:color="auto"/>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本年新</w:t>
            </w:r>
            <w:r>
              <w:rPr>
                <w:rFonts w:ascii="宋体" w:hAnsi="宋体" w:cs="宋体" w:hint="eastAsia"/>
                <w:kern w:val="0"/>
                <w:sz w:val="20"/>
                <w:szCs w:val="20"/>
              </w:rPr>
              <w:br/>
            </w:r>
            <w:r>
              <w:rPr>
                <w:kern w:val="0"/>
                <w:sz w:val="20"/>
                <w:szCs w:val="20"/>
              </w:rPr>
              <w:t>公开数量</w:t>
            </w:r>
          </w:p>
        </w:tc>
        <w:tc>
          <w:tcPr>
            <w:tcW w:w="2866"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对外公开总数量</w:t>
            </w:r>
          </w:p>
        </w:tc>
      </w:tr>
      <w:tr w:rsidR="00567329">
        <w:trPr>
          <w:trHeight w:val="523"/>
          <w:jc w:val="center"/>
        </w:trPr>
        <w:tc>
          <w:tcPr>
            <w:tcW w:w="3113" w:type="dxa"/>
            <w:tcBorders>
              <w:top w:val="nil"/>
              <w:left w:val="single" w:sz="8" w:space="0" w:color="auto"/>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left"/>
            </w:pPr>
            <w:r>
              <w:rPr>
                <w:rFonts w:ascii="宋体" w:hAnsi="宋体" w:cs="宋体" w:hint="eastAsia"/>
                <w:kern w:val="0"/>
                <w:sz w:val="20"/>
                <w:szCs w:val="20"/>
              </w:rPr>
              <w:t>规章</w:t>
            </w:r>
          </w:p>
        </w:tc>
        <w:tc>
          <w:tcPr>
            <w:tcW w:w="187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0</w:t>
            </w:r>
          </w:p>
        </w:tc>
        <w:tc>
          <w:tcPr>
            <w:tcW w:w="1271" w:type="dxa"/>
            <w:gridSpan w:val="2"/>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0</w:t>
            </w:r>
          </w:p>
        </w:tc>
        <w:tc>
          <w:tcPr>
            <w:tcW w:w="2866"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0</w:t>
            </w:r>
          </w:p>
        </w:tc>
      </w:tr>
      <w:tr w:rsidR="00567329">
        <w:trPr>
          <w:trHeight w:val="471"/>
          <w:jc w:val="center"/>
        </w:trPr>
        <w:tc>
          <w:tcPr>
            <w:tcW w:w="3113" w:type="dxa"/>
            <w:tcBorders>
              <w:top w:val="nil"/>
              <w:left w:val="single" w:sz="8" w:space="0" w:color="auto"/>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left"/>
            </w:pPr>
            <w:r>
              <w:rPr>
                <w:rFonts w:ascii="宋体" w:hAnsi="宋体" w:cs="宋体" w:hint="eastAsia"/>
                <w:kern w:val="0"/>
                <w:sz w:val="20"/>
                <w:szCs w:val="20"/>
              </w:rPr>
              <w:t>规范性文件</w:t>
            </w:r>
          </w:p>
        </w:tc>
        <w:tc>
          <w:tcPr>
            <w:tcW w:w="1875" w:type="dxa"/>
            <w:tcBorders>
              <w:top w:val="nil"/>
              <w:left w:val="nil"/>
              <w:bottom w:val="single" w:sz="8" w:space="0" w:color="auto"/>
              <w:right w:val="single" w:sz="8" w:space="0" w:color="auto"/>
            </w:tcBorders>
            <w:noWrap/>
            <w:tcMar>
              <w:left w:w="108" w:type="dxa"/>
              <w:right w:w="108" w:type="dxa"/>
            </w:tcMar>
            <w:vAlign w:val="center"/>
          </w:tcPr>
          <w:p w:rsidR="00567329" w:rsidRDefault="00D17666">
            <w:pPr>
              <w:widowControl/>
              <w:spacing w:line="0" w:lineRule="atLeast"/>
              <w:jc w:val="center"/>
            </w:pPr>
            <w:r>
              <w:rPr>
                <w:rFonts w:hint="eastAsia"/>
              </w:rPr>
              <w:t>1</w:t>
            </w:r>
          </w:p>
        </w:tc>
        <w:tc>
          <w:tcPr>
            <w:tcW w:w="1271" w:type="dxa"/>
            <w:gridSpan w:val="2"/>
            <w:tcBorders>
              <w:top w:val="nil"/>
              <w:left w:val="nil"/>
              <w:bottom w:val="single" w:sz="8" w:space="0" w:color="auto"/>
              <w:right w:val="single" w:sz="8" w:space="0" w:color="auto"/>
            </w:tcBorders>
            <w:noWrap/>
            <w:tcMar>
              <w:left w:w="108" w:type="dxa"/>
              <w:right w:w="108" w:type="dxa"/>
            </w:tcMar>
            <w:vAlign w:val="center"/>
          </w:tcPr>
          <w:p w:rsidR="00567329" w:rsidRDefault="00D17666">
            <w:pPr>
              <w:widowControl/>
              <w:spacing w:line="0" w:lineRule="atLeast"/>
              <w:jc w:val="center"/>
            </w:pPr>
            <w:r>
              <w:rPr>
                <w:rFonts w:hint="eastAsia"/>
              </w:rPr>
              <w:t>1</w:t>
            </w:r>
          </w:p>
        </w:tc>
        <w:tc>
          <w:tcPr>
            <w:tcW w:w="2866" w:type="dxa"/>
            <w:tcBorders>
              <w:top w:val="nil"/>
              <w:left w:val="nil"/>
              <w:bottom w:val="single" w:sz="8" w:space="0" w:color="auto"/>
              <w:right w:val="single" w:sz="8" w:space="0" w:color="auto"/>
            </w:tcBorders>
            <w:noWrap/>
            <w:tcMar>
              <w:left w:w="108" w:type="dxa"/>
              <w:right w:w="108" w:type="dxa"/>
            </w:tcMar>
            <w:vAlign w:val="center"/>
          </w:tcPr>
          <w:p w:rsidR="00567329" w:rsidRDefault="00D17666">
            <w:pPr>
              <w:widowControl/>
              <w:spacing w:line="0" w:lineRule="atLeast"/>
              <w:jc w:val="center"/>
            </w:pPr>
            <w:r>
              <w:rPr>
                <w:rFonts w:hint="eastAsia"/>
              </w:rPr>
              <w:t>1</w:t>
            </w:r>
          </w:p>
        </w:tc>
      </w:tr>
      <w:tr w:rsidR="00567329">
        <w:trPr>
          <w:trHeight w:val="480"/>
          <w:jc w:val="center"/>
        </w:trPr>
        <w:tc>
          <w:tcPr>
            <w:tcW w:w="9125" w:type="dxa"/>
            <w:gridSpan w:val="5"/>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第二十条第（五）项</w:t>
            </w:r>
          </w:p>
        </w:tc>
      </w:tr>
      <w:tr w:rsidR="00567329">
        <w:trPr>
          <w:trHeight w:val="634"/>
          <w:jc w:val="center"/>
        </w:trPr>
        <w:tc>
          <w:tcPr>
            <w:tcW w:w="3113" w:type="dxa"/>
            <w:tcBorders>
              <w:top w:val="nil"/>
              <w:left w:val="single" w:sz="8" w:space="0" w:color="auto"/>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信息内容</w:t>
            </w:r>
          </w:p>
        </w:tc>
        <w:tc>
          <w:tcPr>
            <w:tcW w:w="1875" w:type="dxa"/>
            <w:tcBorders>
              <w:top w:val="single" w:sz="8" w:space="0" w:color="auto"/>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本年增/减</w:t>
            </w:r>
          </w:p>
        </w:tc>
        <w:tc>
          <w:tcPr>
            <w:tcW w:w="2866"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处理决定数量</w:t>
            </w:r>
          </w:p>
        </w:tc>
      </w:tr>
      <w:tr w:rsidR="00567329">
        <w:trPr>
          <w:trHeight w:val="528"/>
          <w:jc w:val="center"/>
        </w:trPr>
        <w:tc>
          <w:tcPr>
            <w:tcW w:w="3113" w:type="dxa"/>
            <w:tcBorders>
              <w:top w:val="nil"/>
              <w:left w:val="single" w:sz="8" w:space="0" w:color="auto"/>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left"/>
            </w:pPr>
            <w:r>
              <w:rPr>
                <w:rFonts w:ascii="宋体" w:hAnsi="宋体" w:cs="宋体" w:hint="eastAsia"/>
                <w:kern w:val="0"/>
                <w:sz w:val="20"/>
                <w:szCs w:val="20"/>
              </w:rPr>
              <w:t>行政许可</w:t>
            </w:r>
          </w:p>
        </w:tc>
        <w:tc>
          <w:tcPr>
            <w:tcW w:w="1881" w:type="dxa"/>
            <w:gridSpan w:val="2"/>
            <w:tcBorders>
              <w:top w:val="nil"/>
              <w:left w:val="nil"/>
              <w:bottom w:val="single" w:sz="8" w:space="0" w:color="auto"/>
              <w:right w:val="single" w:sz="8" w:space="0" w:color="auto"/>
            </w:tcBorders>
            <w:noWrap/>
            <w:tcMar>
              <w:left w:w="108" w:type="dxa"/>
              <w:right w:w="108" w:type="dxa"/>
            </w:tcMar>
            <w:vAlign w:val="center"/>
          </w:tcPr>
          <w:p w:rsidR="00567329" w:rsidRDefault="00140733">
            <w:pPr>
              <w:widowControl/>
              <w:spacing w:line="240" w:lineRule="atLeast"/>
              <w:jc w:val="center"/>
            </w:pPr>
            <w:r>
              <w:rPr>
                <w:rFonts w:hint="eastAsia"/>
              </w:rPr>
              <w:t>44</w:t>
            </w:r>
          </w:p>
        </w:tc>
        <w:tc>
          <w:tcPr>
            <w:tcW w:w="1265" w:type="dxa"/>
            <w:tcBorders>
              <w:top w:val="nil"/>
              <w:left w:val="nil"/>
              <w:bottom w:val="single" w:sz="8" w:space="0" w:color="auto"/>
              <w:right w:val="single" w:sz="8" w:space="0" w:color="auto"/>
            </w:tcBorders>
            <w:noWrap/>
            <w:tcMar>
              <w:left w:w="108" w:type="dxa"/>
              <w:right w:w="108" w:type="dxa"/>
            </w:tcMar>
            <w:vAlign w:val="center"/>
          </w:tcPr>
          <w:p w:rsidR="00567329" w:rsidRDefault="00140733">
            <w:pPr>
              <w:widowControl/>
              <w:spacing w:line="240" w:lineRule="atLeast"/>
              <w:jc w:val="center"/>
            </w:pPr>
            <w:r>
              <w:rPr>
                <w:rFonts w:hint="eastAsia"/>
              </w:rPr>
              <w:t>减</w:t>
            </w:r>
            <w:r>
              <w:rPr>
                <w:rFonts w:hint="eastAsia"/>
              </w:rPr>
              <w:t>3</w:t>
            </w:r>
          </w:p>
        </w:tc>
        <w:tc>
          <w:tcPr>
            <w:tcW w:w="2866" w:type="dxa"/>
            <w:tcBorders>
              <w:top w:val="nil"/>
              <w:left w:val="nil"/>
              <w:bottom w:val="single" w:sz="8" w:space="0" w:color="auto"/>
              <w:right w:val="single" w:sz="8" w:space="0" w:color="auto"/>
            </w:tcBorders>
            <w:noWrap/>
            <w:tcMar>
              <w:left w:w="108" w:type="dxa"/>
              <w:right w:w="108" w:type="dxa"/>
            </w:tcMar>
            <w:vAlign w:val="center"/>
          </w:tcPr>
          <w:p w:rsidR="00567329" w:rsidRDefault="00140733">
            <w:pPr>
              <w:widowControl/>
              <w:spacing w:line="0" w:lineRule="atLeast"/>
              <w:jc w:val="center"/>
            </w:pPr>
            <w:r>
              <w:rPr>
                <w:rFonts w:hint="eastAsia"/>
              </w:rPr>
              <w:t>77</w:t>
            </w:r>
          </w:p>
        </w:tc>
      </w:tr>
      <w:tr w:rsidR="00567329">
        <w:trPr>
          <w:trHeight w:val="550"/>
          <w:jc w:val="center"/>
        </w:trPr>
        <w:tc>
          <w:tcPr>
            <w:tcW w:w="3113" w:type="dxa"/>
            <w:tcBorders>
              <w:top w:val="nil"/>
              <w:left w:val="single" w:sz="8" w:space="0" w:color="auto"/>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left"/>
            </w:pPr>
            <w:r>
              <w:rPr>
                <w:rFonts w:ascii="宋体" w:hAnsi="宋体" w:cs="宋体" w:hint="eastAsia"/>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left w:w="108" w:type="dxa"/>
              <w:right w:w="108" w:type="dxa"/>
            </w:tcMar>
            <w:vAlign w:val="center"/>
          </w:tcPr>
          <w:p w:rsidR="00567329" w:rsidRDefault="00140733">
            <w:pPr>
              <w:widowControl/>
              <w:spacing w:line="240" w:lineRule="atLeast"/>
              <w:jc w:val="center"/>
            </w:pPr>
            <w:r>
              <w:rPr>
                <w:rFonts w:hint="eastAsia"/>
              </w:rPr>
              <w:t>96</w:t>
            </w:r>
          </w:p>
        </w:tc>
        <w:tc>
          <w:tcPr>
            <w:tcW w:w="1265" w:type="dxa"/>
            <w:tcBorders>
              <w:top w:val="nil"/>
              <w:left w:val="nil"/>
              <w:bottom w:val="single" w:sz="8" w:space="0" w:color="auto"/>
              <w:right w:val="single" w:sz="8" w:space="0" w:color="auto"/>
            </w:tcBorders>
            <w:noWrap/>
            <w:tcMar>
              <w:left w:w="108" w:type="dxa"/>
              <w:right w:w="108" w:type="dxa"/>
            </w:tcMar>
            <w:vAlign w:val="center"/>
          </w:tcPr>
          <w:p w:rsidR="00567329" w:rsidRDefault="00140733">
            <w:pPr>
              <w:widowControl/>
              <w:spacing w:line="240" w:lineRule="atLeast"/>
              <w:jc w:val="center"/>
            </w:pPr>
            <w:r>
              <w:rPr>
                <w:rFonts w:hint="eastAsia"/>
              </w:rPr>
              <w:t>0</w:t>
            </w:r>
          </w:p>
        </w:tc>
        <w:tc>
          <w:tcPr>
            <w:tcW w:w="2866" w:type="dxa"/>
            <w:tcBorders>
              <w:top w:val="nil"/>
              <w:left w:val="nil"/>
              <w:bottom w:val="single" w:sz="8" w:space="0" w:color="auto"/>
              <w:right w:val="single" w:sz="8" w:space="0" w:color="auto"/>
            </w:tcBorders>
            <w:noWrap/>
            <w:tcMar>
              <w:left w:w="108" w:type="dxa"/>
              <w:right w:w="108" w:type="dxa"/>
            </w:tcMar>
            <w:vAlign w:val="center"/>
          </w:tcPr>
          <w:p w:rsidR="00567329" w:rsidRDefault="00140733">
            <w:pPr>
              <w:widowControl/>
              <w:spacing w:line="0" w:lineRule="atLeast"/>
              <w:jc w:val="center"/>
            </w:pPr>
            <w:r>
              <w:rPr>
                <w:rFonts w:hint="eastAsia"/>
              </w:rPr>
              <w:t>306</w:t>
            </w:r>
          </w:p>
        </w:tc>
      </w:tr>
      <w:tr w:rsidR="00567329">
        <w:trPr>
          <w:trHeight w:val="406"/>
          <w:jc w:val="center"/>
        </w:trPr>
        <w:tc>
          <w:tcPr>
            <w:tcW w:w="9125" w:type="dxa"/>
            <w:gridSpan w:val="5"/>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lastRenderedPageBreak/>
              <w:t>第二十条第（六）项</w:t>
            </w:r>
          </w:p>
        </w:tc>
      </w:tr>
      <w:tr w:rsidR="00567329">
        <w:trPr>
          <w:trHeight w:val="634"/>
          <w:jc w:val="center"/>
        </w:trPr>
        <w:tc>
          <w:tcPr>
            <w:tcW w:w="3113" w:type="dxa"/>
            <w:tcBorders>
              <w:top w:val="nil"/>
              <w:left w:val="single" w:sz="8" w:space="0" w:color="auto"/>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信息内容</w:t>
            </w:r>
          </w:p>
        </w:tc>
        <w:tc>
          <w:tcPr>
            <w:tcW w:w="1875" w:type="dxa"/>
            <w:tcBorders>
              <w:top w:val="single" w:sz="8" w:space="0" w:color="auto"/>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本年增/减</w:t>
            </w:r>
          </w:p>
        </w:tc>
        <w:tc>
          <w:tcPr>
            <w:tcW w:w="2866"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处理决定数量</w:t>
            </w:r>
          </w:p>
        </w:tc>
      </w:tr>
      <w:tr w:rsidR="00567329">
        <w:trPr>
          <w:trHeight w:val="430"/>
          <w:jc w:val="center"/>
        </w:trPr>
        <w:tc>
          <w:tcPr>
            <w:tcW w:w="3113" w:type="dxa"/>
            <w:tcBorders>
              <w:top w:val="nil"/>
              <w:left w:val="single" w:sz="8" w:space="0" w:color="auto"/>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left"/>
            </w:pPr>
            <w:r>
              <w:rPr>
                <w:rFonts w:ascii="宋体" w:hAnsi="宋体" w:cs="宋体" w:hint="eastAsia"/>
                <w:kern w:val="0"/>
                <w:sz w:val="20"/>
                <w:szCs w:val="20"/>
              </w:rPr>
              <w:t>行政处罚</w:t>
            </w:r>
          </w:p>
        </w:tc>
        <w:tc>
          <w:tcPr>
            <w:tcW w:w="1881" w:type="dxa"/>
            <w:gridSpan w:val="2"/>
            <w:tcBorders>
              <w:top w:val="nil"/>
              <w:left w:val="nil"/>
              <w:bottom w:val="single" w:sz="8" w:space="0" w:color="auto"/>
              <w:right w:val="single" w:sz="8" w:space="0" w:color="auto"/>
            </w:tcBorders>
            <w:noWrap/>
            <w:tcMar>
              <w:left w:w="108" w:type="dxa"/>
              <w:right w:w="108" w:type="dxa"/>
            </w:tcMar>
            <w:vAlign w:val="center"/>
          </w:tcPr>
          <w:p w:rsidR="00567329" w:rsidRDefault="00D17666">
            <w:pPr>
              <w:widowControl/>
              <w:spacing w:line="0" w:lineRule="atLeast"/>
              <w:jc w:val="center"/>
            </w:pPr>
            <w:r>
              <w:rPr>
                <w:rFonts w:hint="eastAsia"/>
              </w:rPr>
              <w:t>215</w:t>
            </w:r>
          </w:p>
        </w:tc>
        <w:tc>
          <w:tcPr>
            <w:tcW w:w="1265" w:type="dxa"/>
            <w:tcBorders>
              <w:top w:val="nil"/>
              <w:left w:val="nil"/>
              <w:bottom w:val="single" w:sz="8" w:space="0" w:color="auto"/>
              <w:right w:val="single" w:sz="8" w:space="0" w:color="auto"/>
            </w:tcBorders>
            <w:noWrap/>
            <w:tcMar>
              <w:left w:w="108" w:type="dxa"/>
              <w:right w:w="108" w:type="dxa"/>
            </w:tcMar>
            <w:vAlign w:val="center"/>
          </w:tcPr>
          <w:p w:rsidR="00567329" w:rsidRDefault="004C4A35" w:rsidP="00D17666">
            <w:pPr>
              <w:widowControl/>
              <w:spacing w:line="0" w:lineRule="atLeast"/>
              <w:jc w:val="center"/>
            </w:pPr>
            <w:r>
              <w:rPr>
                <w:rFonts w:hint="eastAsia"/>
              </w:rPr>
              <w:t>增</w:t>
            </w:r>
            <w:r w:rsidR="00D17666">
              <w:rPr>
                <w:rFonts w:hint="eastAsia"/>
              </w:rPr>
              <w:t>151</w:t>
            </w:r>
          </w:p>
        </w:tc>
        <w:tc>
          <w:tcPr>
            <w:tcW w:w="2866" w:type="dxa"/>
            <w:tcBorders>
              <w:top w:val="nil"/>
              <w:left w:val="nil"/>
              <w:bottom w:val="single" w:sz="8" w:space="0" w:color="auto"/>
              <w:right w:val="single" w:sz="8" w:space="0" w:color="auto"/>
            </w:tcBorders>
            <w:noWrap/>
            <w:tcMar>
              <w:left w:w="108" w:type="dxa"/>
              <w:right w:w="108" w:type="dxa"/>
            </w:tcMar>
            <w:vAlign w:val="center"/>
          </w:tcPr>
          <w:p w:rsidR="00567329" w:rsidRDefault="00D17666">
            <w:pPr>
              <w:widowControl/>
              <w:spacing w:line="0" w:lineRule="atLeast"/>
              <w:jc w:val="center"/>
            </w:pPr>
            <w:r>
              <w:rPr>
                <w:rFonts w:hint="eastAsia"/>
              </w:rPr>
              <w:t>7</w:t>
            </w:r>
          </w:p>
        </w:tc>
      </w:tr>
      <w:tr w:rsidR="00567329">
        <w:trPr>
          <w:trHeight w:val="409"/>
          <w:jc w:val="center"/>
        </w:trPr>
        <w:tc>
          <w:tcPr>
            <w:tcW w:w="3113" w:type="dxa"/>
            <w:tcBorders>
              <w:top w:val="nil"/>
              <w:left w:val="single" w:sz="8" w:space="0" w:color="auto"/>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left"/>
            </w:pPr>
            <w:r>
              <w:rPr>
                <w:rFonts w:ascii="宋体" w:hAnsi="宋体" w:cs="宋体" w:hint="eastAsia"/>
                <w:kern w:val="0"/>
                <w:sz w:val="20"/>
                <w:szCs w:val="20"/>
              </w:rPr>
              <w:t>行政强制</w:t>
            </w:r>
          </w:p>
        </w:tc>
        <w:tc>
          <w:tcPr>
            <w:tcW w:w="1881" w:type="dxa"/>
            <w:gridSpan w:val="2"/>
            <w:tcBorders>
              <w:top w:val="nil"/>
              <w:left w:val="nil"/>
              <w:bottom w:val="single" w:sz="8" w:space="0" w:color="auto"/>
              <w:right w:val="single" w:sz="8" w:space="0" w:color="auto"/>
            </w:tcBorders>
            <w:noWrap/>
            <w:tcMar>
              <w:left w:w="108" w:type="dxa"/>
              <w:right w:w="108" w:type="dxa"/>
            </w:tcMar>
            <w:vAlign w:val="center"/>
          </w:tcPr>
          <w:p w:rsidR="00567329" w:rsidRDefault="00D17666">
            <w:pPr>
              <w:widowControl/>
              <w:spacing w:line="0" w:lineRule="atLeast"/>
              <w:jc w:val="center"/>
            </w:pPr>
            <w:r>
              <w:rPr>
                <w:rFonts w:hint="eastAsia"/>
              </w:rPr>
              <w:t>5</w:t>
            </w:r>
          </w:p>
        </w:tc>
        <w:tc>
          <w:tcPr>
            <w:tcW w:w="1265" w:type="dxa"/>
            <w:tcBorders>
              <w:top w:val="nil"/>
              <w:left w:val="nil"/>
              <w:bottom w:val="single" w:sz="8" w:space="0" w:color="auto"/>
              <w:right w:val="single" w:sz="8" w:space="0" w:color="auto"/>
            </w:tcBorders>
            <w:noWrap/>
            <w:tcMar>
              <w:left w:w="108" w:type="dxa"/>
              <w:right w:w="108" w:type="dxa"/>
            </w:tcMar>
            <w:vAlign w:val="center"/>
          </w:tcPr>
          <w:p w:rsidR="00567329" w:rsidRDefault="00D17666">
            <w:pPr>
              <w:widowControl/>
              <w:spacing w:line="0" w:lineRule="atLeast"/>
              <w:jc w:val="center"/>
            </w:pPr>
            <w:r>
              <w:rPr>
                <w:rFonts w:hint="eastAsia"/>
              </w:rPr>
              <w:t>0</w:t>
            </w:r>
          </w:p>
        </w:tc>
        <w:tc>
          <w:tcPr>
            <w:tcW w:w="2866" w:type="dxa"/>
            <w:tcBorders>
              <w:top w:val="nil"/>
              <w:left w:val="nil"/>
              <w:bottom w:val="single" w:sz="8" w:space="0" w:color="auto"/>
              <w:right w:val="single" w:sz="8" w:space="0" w:color="auto"/>
            </w:tcBorders>
            <w:noWrap/>
            <w:tcMar>
              <w:left w:w="108" w:type="dxa"/>
              <w:right w:w="108" w:type="dxa"/>
            </w:tcMar>
            <w:vAlign w:val="center"/>
          </w:tcPr>
          <w:p w:rsidR="00567329" w:rsidRDefault="00D17666">
            <w:pPr>
              <w:widowControl/>
              <w:spacing w:line="0" w:lineRule="atLeast"/>
              <w:jc w:val="center"/>
            </w:pPr>
            <w:r>
              <w:rPr>
                <w:rFonts w:hint="eastAsia"/>
              </w:rPr>
              <w:t>0</w:t>
            </w:r>
          </w:p>
        </w:tc>
      </w:tr>
      <w:tr w:rsidR="00567329">
        <w:trPr>
          <w:trHeight w:val="474"/>
          <w:jc w:val="center"/>
        </w:trPr>
        <w:tc>
          <w:tcPr>
            <w:tcW w:w="9125" w:type="dxa"/>
            <w:gridSpan w:val="5"/>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第二十条第（八）项</w:t>
            </w:r>
          </w:p>
        </w:tc>
      </w:tr>
      <w:tr w:rsidR="00567329">
        <w:trPr>
          <w:trHeight w:val="270"/>
          <w:jc w:val="center"/>
        </w:trPr>
        <w:tc>
          <w:tcPr>
            <w:tcW w:w="3113" w:type="dxa"/>
            <w:tcBorders>
              <w:top w:val="nil"/>
              <w:left w:val="single" w:sz="8" w:space="0" w:color="auto"/>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信息内容</w:t>
            </w:r>
          </w:p>
        </w:tc>
        <w:tc>
          <w:tcPr>
            <w:tcW w:w="1881" w:type="dxa"/>
            <w:gridSpan w:val="2"/>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left"/>
            </w:pPr>
            <w:r>
              <w:rPr>
                <w:rFonts w:ascii="宋体" w:hAnsi="宋体" w:cs="宋体" w:hint="eastAsia"/>
                <w:kern w:val="0"/>
                <w:sz w:val="20"/>
                <w:szCs w:val="20"/>
              </w:rPr>
              <w:t>上一年项目数量</w:t>
            </w:r>
          </w:p>
        </w:tc>
        <w:tc>
          <w:tcPr>
            <w:tcW w:w="4131" w:type="dxa"/>
            <w:gridSpan w:val="2"/>
            <w:tcBorders>
              <w:top w:val="single" w:sz="8" w:space="0" w:color="auto"/>
              <w:left w:val="nil"/>
              <w:bottom w:val="single" w:sz="8" w:space="0" w:color="auto"/>
              <w:right w:val="single" w:sz="8" w:space="0" w:color="000000"/>
            </w:tcBorders>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本年增/减</w:t>
            </w:r>
          </w:p>
        </w:tc>
      </w:tr>
      <w:tr w:rsidR="00567329">
        <w:trPr>
          <w:trHeight w:val="551"/>
          <w:jc w:val="center"/>
        </w:trPr>
        <w:tc>
          <w:tcPr>
            <w:tcW w:w="3113" w:type="dxa"/>
            <w:tcBorders>
              <w:top w:val="nil"/>
              <w:left w:val="single" w:sz="8" w:space="0" w:color="auto"/>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left"/>
            </w:pPr>
            <w:r>
              <w:rPr>
                <w:rFonts w:ascii="宋体" w:hAnsi="宋体" w:cs="宋体" w:hint="eastAsia"/>
                <w:kern w:val="0"/>
                <w:sz w:val="20"/>
                <w:szCs w:val="20"/>
              </w:rPr>
              <w:t>行政事业性收费</w:t>
            </w:r>
          </w:p>
        </w:tc>
        <w:tc>
          <w:tcPr>
            <w:tcW w:w="1881" w:type="dxa"/>
            <w:gridSpan w:val="2"/>
            <w:tcBorders>
              <w:top w:val="nil"/>
              <w:left w:val="nil"/>
              <w:bottom w:val="single" w:sz="8" w:space="0" w:color="auto"/>
              <w:right w:val="single" w:sz="8" w:space="0" w:color="auto"/>
            </w:tcBorders>
            <w:noWrap/>
            <w:tcMar>
              <w:left w:w="108" w:type="dxa"/>
              <w:right w:w="108" w:type="dxa"/>
            </w:tcMar>
            <w:vAlign w:val="center"/>
          </w:tcPr>
          <w:p w:rsidR="00567329" w:rsidRDefault="00D17666">
            <w:pPr>
              <w:widowControl/>
              <w:spacing w:line="0" w:lineRule="atLeast"/>
              <w:jc w:val="center"/>
            </w:pPr>
            <w:r>
              <w:rPr>
                <w:rFonts w:ascii="宋体" w:hAnsi="宋体" w:cs="宋体" w:hint="eastAsia"/>
                <w:kern w:val="0"/>
                <w:sz w:val="20"/>
                <w:szCs w:val="20"/>
              </w:rPr>
              <w:t>4</w:t>
            </w:r>
          </w:p>
        </w:tc>
        <w:tc>
          <w:tcPr>
            <w:tcW w:w="4131" w:type="dxa"/>
            <w:gridSpan w:val="2"/>
            <w:tcBorders>
              <w:top w:val="nil"/>
              <w:left w:val="nil"/>
              <w:bottom w:val="single" w:sz="8" w:space="0" w:color="auto"/>
              <w:right w:val="single" w:sz="8" w:space="0" w:color="000000"/>
            </w:tcBorders>
            <w:noWrap/>
            <w:tcMar>
              <w:left w:w="108" w:type="dxa"/>
              <w:right w:w="108" w:type="dxa"/>
            </w:tcMar>
            <w:vAlign w:val="center"/>
          </w:tcPr>
          <w:p w:rsidR="00567329" w:rsidRDefault="00443CF7">
            <w:pPr>
              <w:widowControl/>
              <w:spacing w:line="0" w:lineRule="atLeast"/>
              <w:jc w:val="center"/>
            </w:pPr>
            <w:r>
              <w:rPr>
                <w:rFonts w:ascii="宋体" w:hAnsi="宋体" w:cs="宋体" w:hint="eastAsia"/>
                <w:kern w:val="0"/>
                <w:sz w:val="20"/>
                <w:szCs w:val="20"/>
              </w:rPr>
              <w:t>减4</w:t>
            </w:r>
          </w:p>
        </w:tc>
      </w:tr>
      <w:tr w:rsidR="00567329">
        <w:trPr>
          <w:trHeight w:val="476"/>
          <w:jc w:val="center"/>
        </w:trPr>
        <w:tc>
          <w:tcPr>
            <w:tcW w:w="9125" w:type="dxa"/>
            <w:gridSpan w:val="5"/>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第二十条第（九）项</w:t>
            </w:r>
          </w:p>
        </w:tc>
      </w:tr>
      <w:tr w:rsidR="00567329">
        <w:trPr>
          <w:trHeight w:val="585"/>
          <w:jc w:val="center"/>
        </w:trPr>
        <w:tc>
          <w:tcPr>
            <w:tcW w:w="3113" w:type="dxa"/>
            <w:tcBorders>
              <w:top w:val="nil"/>
              <w:left w:val="single" w:sz="8" w:space="0" w:color="auto"/>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信息内容</w:t>
            </w:r>
          </w:p>
        </w:tc>
        <w:tc>
          <w:tcPr>
            <w:tcW w:w="1881" w:type="dxa"/>
            <w:gridSpan w:val="2"/>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采购项目数量</w:t>
            </w:r>
          </w:p>
        </w:tc>
        <w:tc>
          <w:tcPr>
            <w:tcW w:w="4131" w:type="dxa"/>
            <w:gridSpan w:val="2"/>
            <w:tcBorders>
              <w:top w:val="single" w:sz="8" w:space="0" w:color="auto"/>
              <w:left w:val="nil"/>
              <w:bottom w:val="single" w:sz="8" w:space="0" w:color="auto"/>
              <w:right w:val="single" w:sz="8" w:space="0" w:color="000000"/>
            </w:tcBorders>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采购总金额</w:t>
            </w:r>
          </w:p>
        </w:tc>
      </w:tr>
      <w:tr w:rsidR="00567329">
        <w:trPr>
          <w:trHeight w:val="539"/>
          <w:jc w:val="center"/>
        </w:trPr>
        <w:tc>
          <w:tcPr>
            <w:tcW w:w="3113" w:type="dxa"/>
            <w:tcBorders>
              <w:top w:val="nil"/>
              <w:left w:val="single" w:sz="8" w:space="0" w:color="auto"/>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left"/>
            </w:pPr>
            <w:r>
              <w:rPr>
                <w:rFonts w:ascii="宋体" w:hAnsi="宋体" w:cs="宋体" w:hint="eastAsia"/>
                <w:kern w:val="0"/>
                <w:sz w:val="20"/>
                <w:szCs w:val="20"/>
              </w:rPr>
              <w:t>政府集中采购</w:t>
            </w:r>
          </w:p>
        </w:tc>
        <w:tc>
          <w:tcPr>
            <w:tcW w:w="1881" w:type="dxa"/>
            <w:gridSpan w:val="2"/>
            <w:tcBorders>
              <w:top w:val="nil"/>
              <w:left w:val="nil"/>
              <w:bottom w:val="single" w:sz="8" w:space="0" w:color="auto"/>
              <w:right w:val="single" w:sz="8" w:space="0" w:color="auto"/>
            </w:tcBorders>
            <w:noWrap/>
            <w:tcMar>
              <w:left w:w="108" w:type="dxa"/>
              <w:right w:w="108" w:type="dxa"/>
            </w:tcMar>
            <w:vAlign w:val="center"/>
          </w:tcPr>
          <w:p w:rsidR="00567329" w:rsidRDefault="00D17666">
            <w:pPr>
              <w:widowControl/>
              <w:spacing w:line="0" w:lineRule="atLeast"/>
              <w:jc w:val="center"/>
            </w:pPr>
            <w:r>
              <w:rPr>
                <w:rFonts w:hint="eastAsia"/>
              </w:rPr>
              <w:t>7</w:t>
            </w:r>
          </w:p>
        </w:tc>
        <w:tc>
          <w:tcPr>
            <w:tcW w:w="4131" w:type="dxa"/>
            <w:gridSpan w:val="2"/>
            <w:tcBorders>
              <w:top w:val="nil"/>
              <w:left w:val="nil"/>
              <w:bottom w:val="single" w:sz="8" w:space="0" w:color="auto"/>
              <w:right w:val="single" w:sz="8" w:space="0" w:color="000000"/>
            </w:tcBorders>
            <w:noWrap/>
            <w:tcMar>
              <w:left w:w="108" w:type="dxa"/>
              <w:right w:w="108" w:type="dxa"/>
            </w:tcMar>
            <w:vAlign w:val="center"/>
          </w:tcPr>
          <w:p w:rsidR="00567329" w:rsidRDefault="00D17666">
            <w:pPr>
              <w:spacing w:line="0" w:lineRule="atLeast"/>
              <w:jc w:val="center"/>
              <w:rPr>
                <w:rFonts w:ascii="宋体"/>
                <w:sz w:val="24"/>
              </w:rPr>
            </w:pPr>
            <w:r>
              <w:rPr>
                <w:rFonts w:ascii="宋体" w:hAnsi="宋体" w:cs="宋体" w:hint="eastAsia"/>
                <w:kern w:val="0"/>
                <w:sz w:val="20"/>
                <w:szCs w:val="20"/>
              </w:rPr>
              <w:t>609725.09</w:t>
            </w:r>
            <w:r w:rsidR="004C4A35">
              <w:rPr>
                <w:rFonts w:ascii="宋体" w:hAnsi="宋体" w:cs="宋体" w:hint="eastAsia"/>
                <w:kern w:val="0"/>
                <w:sz w:val="20"/>
                <w:szCs w:val="20"/>
              </w:rPr>
              <w:t>元</w:t>
            </w:r>
          </w:p>
        </w:tc>
      </w:tr>
    </w:tbl>
    <w:p w:rsidR="00567329" w:rsidRPr="00CD51CD" w:rsidRDefault="004C4A35">
      <w:pPr>
        <w:pStyle w:val="a6"/>
        <w:shd w:val="clear" w:color="auto" w:fill="FFFFFF"/>
        <w:spacing w:before="0" w:beforeAutospacing="0" w:after="0" w:afterAutospacing="0" w:line="572" w:lineRule="exact"/>
        <w:ind w:firstLine="420"/>
        <w:jc w:val="both"/>
        <w:rPr>
          <w:rFonts w:ascii="黑体" w:eastAsia="黑体" w:hAnsi="黑体" w:cs="仿宋_GB2312"/>
          <w:bCs/>
          <w:kern w:val="2"/>
          <w:sz w:val="32"/>
          <w:szCs w:val="32"/>
        </w:rPr>
      </w:pPr>
      <w:r w:rsidRPr="00CD51CD">
        <w:rPr>
          <w:rFonts w:ascii="黑体" w:eastAsia="黑体" w:hAnsi="黑体" w:cs="仿宋_GB2312" w:hint="eastAsia"/>
          <w:bCs/>
          <w:kern w:val="2"/>
          <w:sz w:val="32"/>
          <w:szCs w:val="32"/>
        </w:rPr>
        <w:t>三、收到和处理政府信息公开申请情况</w:t>
      </w: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tblPr>
      <w:tblGrid>
        <w:gridCol w:w="616"/>
        <w:gridCol w:w="854"/>
        <w:gridCol w:w="2086"/>
        <w:gridCol w:w="813"/>
        <w:gridCol w:w="755"/>
        <w:gridCol w:w="755"/>
        <w:gridCol w:w="813"/>
        <w:gridCol w:w="973"/>
        <w:gridCol w:w="711"/>
        <w:gridCol w:w="695"/>
      </w:tblGrid>
      <w:tr w:rsidR="00567329">
        <w:trPr>
          <w:jc w:val="center"/>
        </w:trPr>
        <w:tc>
          <w:tcPr>
            <w:tcW w:w="3556" w:type="dxa"/>
            <w:gridSpan w:val="3"/>
            <w:vMerge w:val="restart"/>
            <w:tcBorders>
              <w:top w:val="single" w:sz="8" w:space="0" w:color="auto"/>
              <w:left w:val="single" w:sz="8" w:space="0" w:color="auto"/>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（本列数据的勾稽关系为：第一项加第二项之和，等于第三项加第四项之和）</w:t>
            </w:r>
          </w:p>
        </w:tc>
        <w:tc>
          <w:tcPr>
            <w:tcW w:w="5515" w:type="dxa"/>
            <w:gridSpan w:val="7"/>
            <w:tcBorders>
              <w:top w:val="single" w:sz="8" w:space="0" w:color="auto"/>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申请人情况</w:t>
            </w:r>
          </w:p>
        </w:tc>
      </w:tr>
      <w:tr w:rsidR="00567329">
        <w:trPr>
          <w:jc w:val="center"/>
        </w:trPr>
        <w:tc>
          <w:tcPr>
            <w:tcW w:w="3556" w:type="dxa"/>
            <w:gridSpan w:val="3"/>
            <w:vMerge/>
            <w:tcBorders>
              <w:top w:val="single" w:sz="8" w:space="0" w:color="auto"/>
              <w:left w:val="single" w:sz="8" w:space="0" w:color="auto"/>
              <w:bottom w:val="single" w:sz="8" w:space="0" w:color="auto"/>
              <w:right w:val="single" w:sz="8" w:space="0" w:color="auto"/>
            </w:tcBorders>
            <w:noWrap/>
            <w:tcMar>
              <w:left w:w="108" w:type="dxa"/>
              <w:right w:w="108" w:type="dxa"/>
            </w:tcMar>
            <w:vAlign w:val="center"/>
          </w:tcPr>
          <w:p w:rsidR="00567329" w:rsidRDefault="00567329">
            <w:pPr>
              <w:spacing w:line="0" w:lineRule="atLeast"/>
              <w:rPr>
                <w:rFonts w:ascii="宋体"/>
                <w:sz w:val="24"/>
              </w:rPr>
            </w:pPr>
          </w:p>
        </w:tc>
        <w:tc>
          <w:tcPr>
            <w:tcW w:w="813" w:type="dxa"/>
            <w:vMerge w:val="restart"/>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自然人</w:t>
            </w:r>
          </w:p>
        </w:tc>
        <w:tc>
          <w:tcPr>
            <w:tcW w:w="4007" w:type="dxa"/>
            <w:gridSpan w:val="5"/>
            <w:tcBorders>
              <w:top w:val="single" w:sz="8" w:space="0" w:color="auto"/>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法人或其他组织</w:t>
            </w:r>
          </w:p>
        </w:tc>
        <w:tc>
          <w:tcPr>
            <w:tcW w:w="695" w:type="dxa"/>
            <w:vMerge w:val="restart"/>
            <w:tcBorders>
              <w:top w:val="single" w:sz="8" w:space="0" w:color="auto"/>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总计</w:t>
            </w:r>
          </w:p>
        </w:tc>
      </w:tr>
      <w:tr w:rsidR="00567329">
        <w:trPr>
          <w:jc w:val="center"/>
        </w:trPr>
        <w:tc>
          <w:tcPr>
            <w:tcW w:w="3556" w:type="dxa"/>
            <w:gridSpan w:val="3"/>
            <w:vMerge/>
            <w:tcBorders>
              <w:top w:val="single" w:sz="8" w:space="0" w:color="auto"/>
              <w:left w:val="single" w:sz="8" w:space="0" w:color="auto"/>
              <w:bottom w:val="single" w:sz="8" w:space="0" w:color="auto"/>
              <w:right w:val="single" w:sz="8" w:space="0" w:color="auto"/>
            </w:tcBorders>
            <w:noWrap/>
            <w:tcMar>
              <w:left w:w="108" w:type="dxa"/>
              <w:right w:w="108" w:type="dxa"/>
            </w:tcMar>
            <w:vAlign w:val="center"/>
          </w:tcPr>
          <w:p w:rsidR="00567329" w:rsidRDefault="00567329">
            <w:pPr>
              <w:spacing w:line="0" w:lineRule="atLeast"/>
              <w:rPr>
                <w:rFonts w:ascii="宋体"/>
                <w:sz w:val="24"/>
              </w:rPr>
            </w:pPr>
          </w:p>
        </w:tc>
        <w:tc>
          <w:tcPr>
            <w:tcW w:w="813" w:type="dxa"/>
            <w:vMerge/>
            <w:tcBorders>
              <w:top w:val="nil"/>
              <w:left w:val="nil"/>
              <w:bottom w:val="single" w:sz="8" w:space="0" w:color="auto"/>
              <w:right w:val="single" w:sz="8" w:space="0" w:color="auto"/>
            </w:tcBorders>
            <w:noWrap/>
            <w:tcMar>
              <w:left w:w="108" w:type="dxa"/>
              <w:right w:w="108" w:type="dxa"/>
            </w:tcMar>
            <w:vAlign w:val="center"/>
          </w:tcPr>
          <w:p w:rsidR="00567329" w:rsidRDefault="00567329">
            <w:pPr>
              <w:spacing w:line="0" w:lineRule="atLeast"/>
              <w:rPr>
                <w:rFonts w:ascii="宋体"/>
                <w:sz w:val="24"/>
              </w:rPr>
            </w:pPr>
          </w:p>
        </w:tc>
        <w:tc>
          <w:tcPr>
            <w:tcW w:w="75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商业企业</w:t>
            </w:r>
          </w:p>
        </w:tc>
        <w:tc>
          <w:tcPr>
            <w:tcW w:w="75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科研机构</w:t>
            </w:r>
          </w:p>
        </w:tc>
        <w:tc>
          <w:tcPr>
            <w:tcW w:w="813" w:type="dxa"/>
            <w:tcBorders>
              <w:top w:val="single" w:sz="8" w:space="0" w:color="auto"/>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社会公益组织</w:t>
            </w:r>
          </w:p>
        </w:tc>
        <w:tc>
          <w:tcPr>
            <w:tcW w:w="973" w:type="dxa"/>
            <w:tcBorders>
              <w:top w:val="single" w:sz="8" w:space="0" w:color="auto"/>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法律服务机构</w:t>
            </w:r>
          </w:p>
        </w:tc>
        <w:tc>
          <w:tcPr>
            <w:tcW w:w="711" w:type="dxa"/>
            <w:tcBorders>
              <w:top w:val="single" w:sz="8" w:space="0" w:color="auto"/>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其他</w:t>
            </w:r>
          </w:p>
        </w:tc>
        <w:tc>
          <w:tcPr>
            <w:tcW w:w="695" w:type="dxa"/>
            <w:vMerge/>
            <w:tcBorders>
              <w:top w:val="single" w:sz="8" w:space="0" w:color="auto"/>
              <w:left w:val="nil"/>
              <w:bottom w:val="single" w:sz="8" w:space="0" w:color="auto"/>
              <w:right w:val="single" w:sz="8" w:space="0" w:color="auto"/>
            </w:tcBorders>
            <w:noWrap/>
            <w:tcMar>
              <w:left w:w="108" w:type="dxa"/>
              <w:right w:w="108" w:type="dxa"/>
            </w:tcMar>
            <w:vAlign w:val="center"/>
          </w:tcPr>
          <w:p w:rsidR="00567329" w:rsidRDefault="00567329">
            <w:pPr>
              <w:spacing w:line="0" w:lineRule="atLeast"/>
              <w:rPr>
                <w:rFonts w:ascii="宋体"/>
                <w:sz w:val="24"/>
              </w:rPr>
            </w:pPr>
          </w:p>
        </w:tc>
      </w:tr>
      <w:tr w:rsidR="00567329">
        <w:trPr>
          <w:jc w:val="center"/>
        </w:trPr>
        <w:tc>
          <w:tcPr>
            <w:tcW w:w="3556" w:type="dxa"/>
            <w:gridSpan w:val="3"/>
            <w:tcBorders>
              <w:top w:val="nil"/>
              <w:left w:val="single" w:sz="8" w:space="0" w:color="auto"/>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left"/>
            </w:pPr>
            <w:r>
              <w:rPr>
                <w:rFonts w:ascii="宋体" w:hAnsi="宋体" w:cs="宋体" w:hint="eastAsia"/>
                <w:kern w:val="0"/>
                <w:sz w:val="20"/>
                <w:szCs w:val="20"/>
              </w:rPr>
              <w:t>一、本年新收政府信息公开申请数量</w:t>
            </w:r>
          </w:p>
        </w:tc>
        <w:tc>
          <w:tcPr>
            <w:tcW w:w="813" w:type="dxa"/>
            <w:tcBorders>
              <w:top w:val="nil"/>
              <w:left w:val="nil"/>
              <w:bottom w:val="single" w:sz="8" w:space="0" w:color="auto"/>
              <w:right w:val="single" w:sz="8" w:space="0" w:color="auto"/>
            </w:tcBorders>
            <w:noWrap/>
            <w:tcMar>
              <w:left w:w="108" w:type="dxa"/>
              <w:right w:w="108" w:type="dxa"/>
            </w:tcMar>
            <w:vAlign w:val="center"/>
          </w:tcPr>
          <w:p w:rsidR="00567329" w:rsidRDefault="00184DC4">
            <w:pPr>
              <w:widowControl/>
              <w:spacing w:line="0" w:lineRule="atLeast"/>
              <w:jc w:val="center"/>
            </w:pPr>
            <w:r>
              <w:rPr>
                <w:rFonts w:hint="eastAsia"/>
              </w:rPr>
              <w:t>2</w:t>
            </w:r>
          </w:p>
        </w:tc>
        <w:tc>
          <w:tcPr>
            <w:tcW w:w="75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5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81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97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11"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695" w:type="dxa"/>
            <w:tcBorders>
              <w:top w:val="nil"/>
              <w:left w:val="nil"/>
              <w:bottom w:val="single" w:sz="8" w:space="0" w:color="auto"/>
              <w:right w:val="single" w:sz="8" w:space="0" w:color="auto"/>
            </w:tcBorders>
            <w:noWrap/>
            <w:tcMar>
              <w:left w:w="108" w:type="dxa"/>
              <w:right w:w="108" w:type="dxa"/>
            </w:tcMar>
            <w:vAlign w:val="center"/>
          </w:tcPr>
          <w:p w:rsidR="00567329" w:rsidRDefault="00184DC4">
            <w:pPr>
              <w:widowControl/>
              <w:spacing w:line="0" w:lineRule="atLeast"/>
              <w:jc w:val="center"/>
            </w:pPr>
            <w:r>
              <w:rPr>
                <w:rFonts w:hint="eastAsia"/>
              </w:rPr>
              <w:t>2</w:t>
            </w:r>
          </w:p>
        </w:tc>
      </w:tr>
      <w:tr w:rsidR="00567329">
        <w:trPr>
          <w:jc w:val="center"/>
        </w:trPr>
        <w:tc>
          <w:tcPr>
            <w:tcW w:w="3556" w:type="dxa"/>
            <w:gridSpan w:val="3"/>
            <w:tcBorders>
              <w:top w:val="nil"/>
              <w:left w:val="single" w:sz="8" w:space="0" w:color="auto"/>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left"/>
            </w:pPr>
            <w:r>
              <w:rPr>
                <w:rFonts w:ascii="宋体" w:hAnsi="宋体" w:cs="宋体" w:hint="eastAsia"/>
                <w:kern w:val="0"/>
                <w:sz w:val="20"/>
                <w:szCs w:val="20"/>
              </w:rPr>
              <w:t>二、上年结转政府信息公开申请数量</w:t>
            </w:r>
          </w:p>
        </w:tc>
        <w:tc>
          <w:tcPr>
            <w:tcW w:w="81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5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5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81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97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11"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69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r>
      <w:tr w:rsidR="00567329">
        <w:trPr>
          <w:jc w:val="center"/>
        </w:trPr>
        <w:tc>
          <w:tcPr>
            <w:tcW w:w="616" w:type="dxa"/>
            <w:vMerge w:val="restart"/>
            <w:tcBorders>
              <w:top w:val="nil"/>
              <w:left w:val="single" w:sz="8" w:space="0" w:color="auto"/>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三、本年度办理结果</w:t>
            </w:r>
          </w:p>
        </w:tc>
        <w:tc>
          <w:tcPr>
            <w:tcW w:w="2940" w:type="dxa"/>
            <w:gridSpan w:val="2"/>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left"/>
            </w:pPr>
            <w:r>
              <w:rPr>
                <w:rFonts w:ascii="楷体" w:eastAsia="楷体" w:hAnsi="楷体" w:cs="楷体"/>
                <w:kern w:val="0"/>
                <w:sz w:val="20"/>
                <w:szCs w:val="20"/>
              </w:rPr>
              <w:t>（一）予以公开</w:t>
            </w:r>
          </w:p>
        </w:tc>
        <w:tc>
          <w:tcPr>
            <w:tcW w:w="813" w:type="dxa"/>
            <w:tcBorders>
              <w:top w:val="nil"/>
              <w:left w:val="nil"/>
              <w:bottom w:val="single" w:sz="8" w:space="0" w:color="auto"/>
              <w:right w:val="single" w:sz="8" w:space="0" w:color="auto"/>
            </w:tcBorders>
            <w:noWrap/>
            <w:tcMar>
              <w:left w:w="108" w:type="dxa"/>
              <w:right w:w="108" w:type="dxa"/>
            </w:tcMar>
            <w:vAlign w:val="center"/>
          </w:tcPr>
          <w:p w:rsidR="00567329" w:rsidRDefault="00563601">
            <w:pPr>
              <w:widowControl/>
              <w:spacing w:line="0" w:lineRule="atLeast"/>
              <w:jc w:val="center"/>
            </w:pPr>
            <w:r>
              <w:rPr>
                <w:rFonts w:hint="eastAsia"/>
              </w:rPr>
              <w:t>0</w:t>
            </w:r>
          </w:p>
        </w:tc>
        <w:tc>
          <w:tcPr>
            <w:tcW w:w="75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5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81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97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11"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695" w:type="dxa"/>
            <w:tcBorders>
              <w:top w:val="single" w:sz="8" w:space="0" w:color="auto"/>
              <w:left w:val="nil"/>
              <w:bottom w:val="single" w:sz="8" w:space="0" w:color="auto"/>
              <w:right w:val="single" w:sz="8" w:space="0" w:color="auto"/>
            </w:tcBorders>
            <w:noWrap/>
            <w:tcMar>
              <w:left w:w="108" w:type="dxa"/>
              <w:right w:w="108" w:type="dxa"/>
            </w:tcMar>
            <w:vAlign w:val="center"/>
          </w:tcPr>
          <w:p w:rsidR="00567329" w:rsidRDefault="00563601">
            <w:pPr>
              <w:widowControl/>
              <w:spacing w:line="0" w:lineRule="atLeast"/>
              <w:jc w:val="center"/>
            </w:pPr>
            <w:r>
              <w:rPr>
                <w:rFonts w:hint="eastAsia"/>
              </w:rPr>
              <w:t>0</w:t>
            </w:r>
          </w:p>
        </w:tc>
      </w:tr>
      <w:tr w:rsidR="00567329">
        <w:trPr>
          <w:jc w:val="center"/>
        </w:trPr>
        <w:tc>
          <w:tcPr>
            <w:tcW w:w="616" w:type="dxa"/>
            <w:vMerge/>
            <w:tcBorders>
              <w:top w:val="nil"/>
              <w:left w:val="single" w:sz="8" w:space="0" w:color="auto"/>
              <w:bottom w:val="single" w:sz="8" w:space="0" w:color="auto"/>
              <w:right w:val="single" w:sz="8" w:space="0" w:color="auto"/>
            </w:tcBorders>
            <w:noWrap/>
            <w:tcMar>
              <w:left w:w="108" w:type="dxa"/>
              <w:right w:w="108" w:type="dxa"/>
            </w:tcMar>
            <w:vAlign w:val="center"/>
          </w:tcPr>
          <w:p w:rsidR="00567329" w:rsidRDefault="00567329">
            <w:pPr>
              <w:spacing w:line="0" w:lineRule="atLeast"/>
              <w:rPr>
                <w:rFonts w:ascii="宋体"/>
                <w:sz w:val="24"/>
              </w:rPr>
            </w:pPr>
          </w:p>
        </w:tc>
        <w:tc>
          <w:tcPr>
            <w:tcW w:w="2940" w:type="dxa"/>
            <w:gridSpan w:val="2"/>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left"/>
            </w:pPr>
            <w:r>
              <w:rPr>
                <w:rFonts w:ascii="楷体" w:eastAsia="楷体" w:hAnsi="楷体" w:cs="楷体" w:hint="eastAsia"/>
                <w:kern w:val="0"/>
                <w:sz w:val="20"/>
                <w:szCs w:val="20"/>
              </w:rPr>
              <w:t>（二）部分公开（区分处理的，只计这一情形，不计其他情形）</w:t>
            </w:r>
          </w:p>
        </w:tc>
        <w:tc>
          <w:tcPr>
            <w:tcW w:w="813" w:type="dxa"/>
            <w:tcBorders>
              <w:top w:val="nil"/>
              <w:left w:val="nil"/>
              <w:bottom w:val="single" w:sz="8" w:space="0" w:color="auto"/>
              <w:right w:val="single" w:sz="8" w:space="0" w:color="auto"/>
            </w:tcBorders>
            <w:noWrap/>
            <w:tcMar>
              <w:left w:w="108" w:type="dxa"/>
              <w:right w:w="108" w:type="dxa"/>
            </w:tcMar>
            <w:vAlign w:val="center"/>
          </w:tcPr>
          <w:p w:rsidR="00567329" w:rsidRDefault="00563601">
            <w:pPr>
              <w:widowControl/>
              <w:spacing w:line="0" w:lineRule="atLeast"/>
              <w:jc w:val="center"/>
            </w:pPr>
            <w:r>
              <w:rPr>
                <w:rFonts w:hint="eastAsia"/>
              </w:rPr>
              <w:t>2</w:t>
            </w:r>
          </w:p>
        </w:tc>
        <w:tc>
          <w:tcPr>
            <w:tcW w:w="75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5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81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97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11"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695" w:type="dxa"/>
            <w:tcBorders>
              <w:top w:val="nil"/>
              <w:left w:val="nil"/>
              <w:bottom w:val="single" w:sz="8" w:space="0" w:color="auto"/>
              <w:right w:val="single" w:sz="8" w:space="0" w:color="auto"/>
            </w:tcBorders>
            <w:noWrap/>
            <w:tcMar>
              <w:left w:w="108" w:type="dxa"/>
              <w:right w:w="108" w:type="dxa"/>
            </w:tcMar>
            <w:vAlign w:val="center"/>
          </w:tcPr>
          <w:p w:rsidR="00567329" w:rsidRDefault="00563601">
            <w:pPr>
              <w:widowControl/>
              <w:spacing w:line="0" w:lineRule="atLeast"/>
              <w:jc w:val="center"/>
            </w:pPr>
            <w:r>
              <w:rPr>
                <w:rFonts w:hint="eastAsia"/>
              </w:rPr>
              <w:t>2</w:t>
            </w:r>
          </w:p>
        </w:tc>
      </w:tr>
      <w:tr w:rsidR="00567329">
        <w:trPr>
          <w:jc w:val="center"/>
        </w:trPr>
        <w:tc>
          <w:tcPr>
            <w:tcW w:w="616" w:type="dxa"/>
            <w:vMerge/>
            <w:tcBorders>
              <w:top w:val="nil"/>
              <w:left w:val="single" w:sz="8" w:space="0" w:color="auto"/>
              <w:bottom w:val="single" w:sz="8" w:space="0" w:color="auto"/>
              <w:right w:val="single" w:sz="8" w:space="0" w:color="auto"/>
            </w:tcBorders>
            <w:noWrap/>
            <w:tcMar>
              <w:left w:w="108" w:type="dxa"/>
              <w:right w:w="108" w:type="dxa"/>
            </w:tcMar>
            <w:vAlign w:val="center"/>
          </w:tcPr>
          <w:p w:rsidR="00567329" w:rsidRDefault="00567329">
            <w:pPr>
              <w:spacing w:line="0" w:lineRule="atLeast"/>
              <w:rPr>
                <w:rFonts w:ascii="宋体"/>
                <w:sz w:val="24"/>
              </w:rPr>
            </w:pPr>
          </w:p>
        </w:tc>
        <w:tc>
          <w:tcPr>
            <w:tcW w:w="854" w:type="dxa"/>
            <w:vMerge w:val="restart"/>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left"/>
            </w:pPr>
            <w:r>
              <w:rPr>
                <w:rFonts w:ascii="楷体" w:eastAsia="楷体" w:hAnsi="楷体" w:cs="楷体" w:hint="eastAsia"/>
                <w:kern w:val="0"/>
                <w:sz w:val="20"/>
                <w:szCs w:val="20"/>
              </w:rPr>
              <w:t>（三）不予公开</w:t>
            </w:r>
          </w:p>
        </w:tc>
        <w:tc>
          <w:tcPr>
            <w:tcW w:w="2086"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left"/>
            </w:pPr>
            <w:r>
              <w:rPr>
                <w:rFonts w:ascii="楷体" w:eastAsia="楷体" w:hAnsi="楷体" w:cs="楷体" w:hint="eastAsia"/>
                <w:kern w:val="0"/>
                <w:sz w:val="20"/>
                <w:szCs w:val="20"/>
              </w:rPr>
              <w:t>1.属于国家秘密</w:t>
            </w:r>
          </w:p>
        </w:tc>
        <w:tc>
          <w:tcPr>
            <w:tcW w:w="81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5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5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81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97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11"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695" w:type="dxa"/>
            <w:tcBorders>
              <w:top w:val="single" w:sz="8" w:space="0" w:color="auto"/>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r>
      <w:tr w:rsidR="00567329">
        <w:trPr>
          <w:jc w:val="center"/>
        </w:trPr>
        <w:tc>
          <w:tcPr>
            <w:tcW w:w="616" w:type="dxa"/>
            <w:vMerge/>
            <w:tcBorders>
              <w:top w:val="nil"/>
              <w:left w:val="single" w:sz="8" w:space="0" w:color="auto"/>
              <w:bottom w:val="single" w:sz="8" w:space="0" w:color="auto"/>
              <w:right w:val="single" w:sz="8" w:space="0" w:color="auto"/>
            </w:tcBorders>
            <w:noWrap/>
            <w:tcMar>
              <w:left w:w="108" w:type="dxa"/>
              <w:right w:w="108" w:type="dxa"/>
            </w:tcMar>
            <w:vAlign w:val="center"/>
          </w:tcPr>
          <w:p w:rsidR="00567329" w:rsidRDefault="00567329">
            <w:pPr>
              <w:spacing w:line="0" w:lineRule="atLeast"/>
              <w:rPr>
                <w:rFonts w:ascii="宋体"/>
                <w:sz w:val="24"/>
              </w:rPr>
            </w:pPr>
          </w:p>
        </w:tc>
        <w:tc>
          <w:tcPr>
            <w:tcW w:w="854" w:type="dxa"/>
            <w:vMerge/>
            <w:tcBorders>
              <w:top w:val="nil"/>
              <w:left w:val="nil"/>
              <w:bottom w:val="single" w:sz="8" w:space="0" w:color="auto"/>
              <w:right w:val="single" w:sz="8" w:space="0" w:color="auto"/>
            </w:tcBorders>
            <w:noWrap/>
            <w:tcMar>
              <w:left w:w="108" w:type="dxa"/>
              <w:right w:w="108" w:type="dxa"/>
            </w:tcMar>
            <w:vAlign w:val="center"/>
          </w:tcPr>
          <w:p w:rsidR="00567329" w:rsidRDefault="00567329">
            <w:pPr>
              <w:spacing w:line="0" w:lineRule="atLeast"/>
              <w:rPr>
                <w:rFonts w:ascii="宋体"/>
                <w:sz w:val="24"/>
              </w:rPr>
            </w:pPr>
          </w:p>
        </w:tc>
        <w:tc>
          <w:tcPr>
            <w:tcW w:w="2086"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left"/>
            </w:pPr>
            <w:r>
              <w:rPr>
                <w:rFonts w:ascii="楷体" w:eastAsia="楷体" w:hAnsi="楷体" w:cs="楷体" w:hint="eastAsia"/>
                <w:kern w:val="0"/>
                <w:sz w:val="20"/>
                <w:szCs w:val="20"/>
              </w:rPr>
              <w:t>2.其他法律行政法规禁止公开</w:t>
            </w:r>
          </w:p>
        </w:tc>
        <w:tc>
          <w:tcPr>
            <w:tcW w:w="81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5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5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81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97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11"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69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r>
      <w:tr w:rsidR="00567329">
        <w:trPr>
          <w:jc w:val="center"/>
        </w:trPr>
        <w:tc>
          <w:tcPr>
            <w:tcW w:w="616" w:type="dxa"/>
            <w:vMerge/>
            <w:tcBorders>
              <w:top w:val="nil"/>
              <w:left w:val="single" w:sz="8" w:space="0" w:color="auto"/>
              <w:bottom w:val="single" w:sz="8" w:space="0" w:color="auto"/>
              <w:right w:val="single" w:sz="8" w:space="0" w:color="auto"/>
            </w:tcBorders>
            <w:noWrap/>
            <w:tcMar>
              <w:left w:w="108" w:type="dxa"/>
              <w:right w:w="108" w:type="dxa"/>
            </w:tcMar>
            <w:vAlign w:val="center"/>
          </w:tcPr>
          <w:p w:rsidR="00567329" w:rsidRDefault="00567329">
            <w:pPr>
              <w:spacing w:line="0" w:lineRule="atLeast"/>
              <w:rPr>
                <w:rFonts w:ascii="宋体"/>
                <w:sz w:val="24"/>
              </w:rPr>
            </w:pPr>
          </w:p>
        </w:tc>
        <w:tc>
          <w:tcPr>
            <w:tcW w:w="854" w:type="dxa"/>
            <w:vMerge/>
            <w:tcBorders>
              <w:top w:val="nil"/>
              <w:left w:val="nil"/>
              <w:bottom w:val="single" w:sz="8" w:space="0" w:color="auto"/>
              <w:right w:val="single" w:sz="8" w:space="0" w:color="auto"/>
            </w:tcBorders>
            <w:noWrap/>
            <w:tcMar>
              <w:left w:w="108" w:type="dxa"/>
              <w:right w:w="108" w:type="dxa"/>
            </w:tcMar>
            <w:vAlign w:val="center"/>
          </w:tcPr>
          <w:p w:rsidR="00567329" w:rsidRDefault="00567329">
            <w:pPr>
              <w:spacing w:line="0" w:lineRule="atLeast"/>
              <w:rPr>
                <w:rFonts w:ascii="宋体"/>
                <w:sz w:val="24"/>
              </w:rPr>
            </w:pPr>
          </w:p>
        </w:tc>
        <w:tc>
          <w:tcPr>
            <w:tcW w:w="2086"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left"/>
            </w:pPr>
            <w:r>
              <w:rPr>
                <w:rFonts w:ascii="楷体" w:eastAsia="楷体" w:hAnsi="楷体" w:cs="楷体" w:hint="eastAsia"/>
                <w:kern w:val="0"/>
                <w:sz w:val="20"/>
                <w:szCs w:val="20"/>
              </w:rPr>
              <w:t>3.危及“三安全一稳定”</w:t>
            </w:r>
          </w:p>
        </w:tc>
        <w:tc>
          <w:tcPr>
            <w:tcW w:w="81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5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5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81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97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11"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69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r>
      <w:tr w:rsidR="00567329">
        <w:trPr>
          <w:jc w:val="center"/>
        </w:trPr>
        <w:tc>
          <w:tcPr>
            <w:tcW w:w="616" w:type="dxa"/>
            <w:vMerge/>
            <w:tcBorders>
              <w:top w:val="nil"/>
              <w:left w:val="single" w:sz="8" w:space="0" w:color="auto"/>
              <w:bottom w:val="single" w:sz="8" w:space="0" w:color="auto"/>
              <w:right w:val="single" w:sz="8" w:space="0" w:color="auto"/>
            </w:tcBorders>
            <w:noWrap/>
            <w:tcMar>
              <w:left w:w="108" w:type="dxa"/>
              <w:right w:w="108" w:type="dxa"/>
            </w:tcMar>
            <w:vAlign w:val="center"/>
          </w:tcPr>
          <w:p w:rsidR="00567329" w:rsidRDefault="00567329">
            <w:pPr>
              <w:spacing w:line="0" w:lineRule="atLeast"/>
              <w:rPr>
                <w:rFonts w:ascii="宋体"/>
                <w:sz w:val="24"/>
              </w:rPr>
            </w:pPr>
          </w:p>
        </w:tc>
        <w:tc>
          <w:tcPr>
            <w:tcW w:w="854" w:type="dxa"/>
            <w:vMerge/>
            <w:tcBorders>
              <w:top w:val="nil"/>
              <w:left w:val="nil"/>
              <w:bottom w:val="single" w:sz="8" w:space="0" w:color="auto"/>
              <w:right w:val="single" w:sz="8" w:space="0" w:color="auto"/>
            </w:tcBorders>
            <w:noWrap/>
            <w:tcMar>
              <w:left w:w="108" w:type="dxa"/>
              <w:right w:w="108" w:type="dxa"/>
            </w:tcMar>
            <w:vAlign w:val="center"/>
          </w:tcPr>
          <w:p w:rsidR="00567329" w:rsidRDefault="00567329">
            <w:pPr>
              <w:spacing w:line="0" w:lineRule="atLeast"/>
              <w:rPr>
                <w:rFonts w:ascii="宋体"/>
                <w:sz w:val="24"/>
              </w:rPr>
            </w:pPr>
          </w:p>
        </w:tc>
        <w:tc>
          <w:tcPr>
            <w:tcW w:w="2086"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left"/>
            </w:pPr>
            <w:r>
              <w:rPr>
                <w:rFonts w:ascii="楷体" w:eastAsia="楷体" w:hAnsi="楷体" w:cs="楷体" w:hint="eastAsia"/>
                <w:kern w:val="0"/>
                <w:sz w:val="20"/>
                <w:szCs w:val="20"/>
              </w:rPr>
              <w:t>4.保护第三方合法权益</w:t>
            </w:r>
          </w:p>
        </w:tc>
        <w:tc>
          <w:tcPr>
            <w:tcW w:w="81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5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5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81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97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11"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69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r>
      <w:tr w:rsidR="00567329">
        <w:trPr>
          <w:jc w:val="center"/>
        </w:trPr>
        <w:tc>
          <w:tcPr>
            <w:tcW w:w="616" w:type="dxa"/>
            <w:vMerge/>
            <w:tcBorders>
              <w:top w:val="nil"/>
              <w:left w:val="single" w:sz="8" w:space="0" w:color="auto"/>
              <w:bottom w:val="single" w:sz="8" w:space="0" w:color="auto"/>
              <w:right w:val="single" w:sz="8" w:space="0" w:color="auto"/>
            </w:tcBorders>
            <w:noWrap/>
            <w:tcMar>
              <w:left w:w="108" w:type="dxa"/>
              <w:right w:w="108" w:type="dxa"/>
            </w:tcMar>
            <w:vAlign w:val="center"/>
          </w:tcPr>
          <w:p w:rsidR="00567329" w:rsidRDefault="00567329">
            <w:pPr>
              <w:spacing w:line="0" w:lineRule="atLeast"/>
              <w:rPr>
                <w:rFonts w:ascii="宋体"/>
                <w:sz w:val="24"/>
              </w:rPr>
            </w:pPr>
          </w:p>
        </w:tc>
        <w:tc>
          <w:tcPr>
            <w:tcW w:w="854" w:type="dxa"/>
            <w:vMerge/>
            <w:tcBorders>
              <w:top w:val="nil"/>
              <w:left w:val="nil"/>
              <w:bottom w:val="single" w:sz="8" w:space="0" w:color="auto"/>
              <w:right w:val="single" w:sz="8" w:space="0" w:color="auto"/>
            </w:tcBorders>
            <w:noWrap/>
            <w:tcMar>
              <w:left w:w="108" w:type="dxa"/>
              <w:right w:w="108" w:type="dxa"/>
            </w:tcMar>
            <w:vAlign w:val="center"/>
          </w:tcPr>
          <w:p w:rsidR="00567329" w:rsidRDefault="00567329">
            <w:pPr>
              <w:spacing w:line="0" w:lineRule="atLeast"/>
              <w:rPr>
                <w:rFonts w:ascii="宋体"/>
                <w:sz w:val="24"/>
              </w:rPr>
            </w:pPr>
          </w:p>
        </w:tc>
        <w:tc>
          <w:tcPr>
            <w:tcW w:w="2086"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left"/>
            </w:pPr>
            <w:r>
              <w:rPr>
                <w:rFonts w:ascii="楷体" w:eastAsia="楷体" w:hAnsi="楷体" w:cs="楷体" w:hint="eastAsia"/>
                <w:kern w:val="0"/>
                <w:sz w:val="20"/>
                <w:szCs w:val="20"/>
              </w:rPr>
              <w:t>5.属于三类内部事务信息</w:t>
            </w:r>
          </w:p>
        </w:tc>
        <w:tc>
          <w:tcPr>
            <w:tcW w:w="81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5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5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81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97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11"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69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r>
      <w:tr w:rsidR="00567329">
        <w:trPr>
          <w:jc w:val="center"/>
        </w:trPr>
        <w:tc>
          <w:tcPr>
            <w:tcW w:w="616" w:type="dxa"/>
            <w:vMerge/>
            <w:tcBorders>
              <w:top w:val="nil"/>
              <w:left w:val="single" w:sz="8" w:space="0" w:color="auto"/>
              <w:bottom w:val="single" w:sz="8" w:space="0" w:color="auto"/>
              <w:right w:val="single" w:sz="8" w:space="0" w:color="auto"/>
            </w:tcBorders>
            <w:noWrap/>
            <w:tcMar>
              <w:left w:w="108" w:type="dxa"/>
              <w:right w:w="108" w:type="dxa"/>
            </w:tcMar>
            <w:vAlign w:val="center"/>
          </w:tcPr>
          <w:p w:rsidR="00567329" w:rsidRDefault="00567329">
            <w:pPr>
              <w:spacing w:line="0" w:lineRule="atLeast"/>
              <w:rPr>
                <w:rFonts w:ascii="宋体"/>
                <w:sz w:val="24"/>
              </w:rPr>
            </w:pPr>
          </w:p>
        </w:tc>
        <w:tc>
          <w:tcPr>
            <w:tcW w:w="854" w:type="dxa"/>
            <w:vMerge/>
            <w:tcBorders>
              <w:top w:val="nil"/>
              <w:left w:val="nil"/>
              <w:bottom w:val="single" w:sz="8" w:space="0" w:color="auto"/>
              <w:right w:val="single" w:sz="8" w:space="0" w:color="auto"/>
            </w:tcBorders>
            <w:noWrap/>
            <w:tcMar>
              <w:left w:w="108" w:type="dxa"/>
              <w:right w:w="108" w:type="dxa"/>
            </w:tcMar>
            <w:vAlign w:val="center"/>
          </w:tcPr>
          <w:p w:rsidR="00567329" w:rsidRDefault="00567329">
            <w:pPr>
              <w:spacing w:line="0" w:lineRule="atLeast"/>
              <w:rPr>
                <w:rFonts w:ascii="宋体"/>
                <w:sz w:val="24"/>
              </w:rPr>
            </w:pPr>
          </w:p>
        </w:tc>
        <w:tc>
          <w:tcPr>
            <w:tcW w:w="2086"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left"/>
            </w:pPr>
            <w:r>
              <w:rPr>
                <w:rFonts w:ascii="楷体" w:eastAsia="楷体" w:hAnsi="楷体" w:cs="楷体" w:hint="eastAsia"/>
                <w:kern w:val="0"/>
                <w:sz w:val="20"/>
                <w:szCs w:val="20"/>
              </w:rPr>
              <w:t>6.属于四类过程性信息</w:t>
            </w:r>
          </w:p>
        </w:tc>
        <w:tc>
          <w:tcPr>
            <w:tcW w:w="81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5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5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81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97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11"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69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r>
      <w:tr w:rsidR="00567329">
        <w:trPr>
          <w:jc w:val="center"/>
        </w:trPr>
        <w:tc>
          <w:tcPr>
            <w:tcW w:w="616" w:type="dxa"/>
            <w:vMerge/>
            <w:tcBorders>
              <w:top w:val="nil"/>
              <w:left w:val="single" w:sz="8" w:space="0" w:color="auto"/>
              <w:bottom w:val="single" w:sz="8" w:space="0" w:color="auto"/>
              <w:right w:val="single" w:sz="8" w:space="0" w:color="auto"/>
            </w:tcBorders>
            <w:noWrap/>
            <w:tcMar>
              <w:left w:w="108" w:type="dxa"/>
              <w:right w:w="108" w:type="dxa"/>
            </w:tcMar>
            <w:vAlign w:val="center"/>
          </w:tcPr>
          <w:p w:rsidR="00567329" w:rsidRDefault="00567329">
            <w:pPr>
              <w:spacing w:line="0" w:lineRule="atLeast"/>
              <w:rPr>
                <w:rFonts w:ascii="宋体"/>
                <w:sz w:val="24"/>
              </w:rPr>
            </w:pPr>
          </w:p>
        </w:tc>
        <w:tc>
          <w:tcPr>
            <w:tcW w:w="854" w:type="dxa"/>
            <w:vMerge/>
            <w:tcBorders>
              <w:top w:val="nil"/>
              <w:left w:val="nil"/>
              <w:bottom w:val="single" w:sz="8" w:space="0" w:color="auto"/>
              <w:right w:val="single" w:sz="8" w:space="0" w:color="auto"/>
            </w:tcBorders>
            <w:noWrap/>
            <w:tcMar>
              <w:left w:w="108" w:type="dxa"/>
              <w:right w:w="108" w:type="dxa"/>
            </w:tcMar>
            <w:vAlign w:val="center"/>
          </w:tcPr>
          <w:p w:rsidR="00567329" w:rsidRDefault="00567329">
            <w:pPr>
              <w:spacing w:line="0" w:lineRule="atLeast"/>
              <w:rPr>
                <w:rFonts w:ascii="宋体"/>
                <w:sz w:val="24"/>
              </w:rPr>
            </w:pPr>
          </w:p>
        </w:tc>
        <w:tc>
          <w:tcPr>
            <w:tcW w:w="2086"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left"/>
            </w:pPr>
            <w:r>
              <w:rPr>
                <w:rFonts w:ascii="楷体" w:eastAsia="楷体" w:hAnsi="楷体" w:cs="楷体" w:hint="eastAsia"/>
                <w:kern w:val="0"/>
                <w:sz w:val="20"/>
                <w:szCs w:val="20"/>
              </w:rPr>
              <w:t>7.属于行政执法案卷</w:t>
            </w:r>
          </w:p>
        </w:tc>
        <w:tc>
          <w:tcPr>
            <w:tcW w:w="81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5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5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81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97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11"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69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r>
      <w:tr w:rsidR="00567329">
        <w:trPr>
          <w:jc w:val="center"/>
        </w:trPr>
        <w:tc>
          <w:tcPr>
            <w:tcW w:w="616" w:type="dxa"/>
            <w:vMerge/>
            <w:tcBorders>
              <w:top w:val="nil"/>
              <w:left w:val="single" w:sz="8" w:space="0" w:color="auto"/>
              <w:bottom w:val="single" w:sz="8" w:space="0" w:color="auto"/>
              <w:right w:val="single" w:sz="8" w:space="0" w:color="auto"/>
            </w:tcBorders>
            <w:noWrap/>
            <w:tcMar>
              <w:left w:w="108" w:type="dxa"/>
              <w:right w:w="108" w:type="dxa"/>
            </w:tcMar>
            <w:vAlign w:val="center"/>
          </w:tcPr>
          <w:p w:rsidR="00567329" w:rsidRDefault="00567329">
            <w:pPr>
              <w:spacing w:line="0" w:lineRule="atLeast"/>
              <w:rPr>
                <w:rFonts w:ascii="宋体"/>
                <w:sz w:val="24"/>
              </w:rPr>
            </w:pPr>
          </w:p>
        </w:tc>
        <w:tc>
          <w:tcPr>
            <w:tcW w:w="854" w:type="dxa"/>
            <w:vMerge/>
            <w:tcBorders>
              <w:top w:val="nil"/>
              <w:left w:val="nil"/>
              <w:bottom w:val="single" w:sz="8" w:space="0" w:color="auto"/>
              <w:right w:val="single" w:sz="8" w:space="0" w:color="auto"/>
            </w:tcBorders>
            <w:noWrap/>
            <w:tcMar>
              <w:left w:w="108" w:type="dxa"/>
              <w:right w:w="108" w:type="dxa"/>
            </w:tcMar>
            <w:vAlign w:val="center"/>
          </w:tcPr>
          <w:p w:rsidR="00567329" w:rsidRDefault="00567329">
            <w:pPr>
              <w:spacing w:line="0" w:lineRule="atLeast"/>
              <w:rPr>
                <w:rFonts w:ascii="宋体"/>
                <w:sz w:val="24"/>
              </w:rPr>
            </w:pPr>
          </w:p>
        </w:tc>
        <w:tc>
          <w:tcPr>
            <w:tcW w:w="2086"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left"/>
            </w:pPr>
            <w:r>
              <w:rPr>
                <w:rFonts w:ascii="楷体" w:eastAsia="楷体" w:hAnsi="楷体" w:cs="楷体" w:hint="eastAsia"/>
                <w:kern w:val="0"/>
                <w:sz w:val="20"/>
                <w:szCs w:val="20"/>
              </w:rPr>
              <w:t>8.属于行政查询事项</w:t>
            </w:r>
          </w:p>
        </w:tc>
        <w:tc>
          <w:tcPr>
            <w:tcW w:w="81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5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5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81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97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11"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69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r>
      <w:tr w:rsidR="00567329">
        <w:trPr>
          <w:jc w:val="center"/>
        </w:trPr>
        <w:tc>
          <w:tcPr>
            <w:tcW w:w="616" w:type="dxa"/>
            <w:vMerge/>
            <w:tcBorders>
              <w:top w:val="nil"/>
              <w:left w:val="single" w:sz="8" w:space="0" w:color="auto"/>
              <w:bottom w:val="single" w:sz="8" w:space="0" w:color="auto"/>
              <w:right w:val="single" w:sz="8" w:space="0" w:color="auto"/>
            </w:tcBorders>
            <w:noWrap/>
            <w:tcMar>
              <w:left w:w="108" w:type="dxa"/>
              <w:right w:w="108" w:type="dxa"/>
            </w:tcMar>
            <w:vAlign w:val="center"/>
          </w:tcPr>
          <w:p w:rsidR="00567329" w:rsidRDefault="00567329">
            <w:pPr>
              <w:spacing w:line="0" w:lineRule="atLeast"/>
              <w:rPr>
                <w:rFonts w:ascii="宋体"/>
                <w:sz w:val="24"/>
              </w:rPr>
            </w:pPr>
          </w:p>
        </w:tc>
        <w:tc>
          <w:tcPr>
            <w:tcW w:w="854" w:type="dxa"/>
            <w:vMerge w:val="restart"/>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left"/>
            </w:pPr>
            <w:r>
              <w:rPr>
                <w:rFonts w:ascii="楷体" w:eastAsia="楷体" w:hAnsi="楷体" w:cs="楷体" w:hint="eastAsia"/>
                <w:kern w:val="0"/>
                <w:sz w:val="20"/>
                <w:szCs w:val="20"/>
              </w:rPr>
              <w:t>（四）无法提供</w:t>
            </w:r>
          </w:p>
        </w:tc>
        <w:tc>
          <w:tcPr>
            <w:tcW w:w="2086"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left"/>
            </w:pPr>
            <w:r>
              <w:rPr>
                <w:rFonts w:ascii="楷体" w:eastAsia="楷体" w:hAnsi="楷体" w:cs="楷体" w:hint="eastAsia"/>
                <w:kern w:val="0"/>
                <w:sz w:val="20"/>
                <w:szCs w:val="20"/>
              </w:rPr>
              <w:t>1.本机关不掌握相关政府信息</w:t>
            </w:r>
          </w:p>
        </w:tc>
        <w:tc>
          <w:tcPr>
            <w:tcW w:w="81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5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5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81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97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11"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69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r>
      <w:tr w:rsidR="00567329">
        <w:trPr>
          <w:jc w:val="center"/>
        </w:trPr>
        <w:tc>
          <w:tcPr>
            <w:tcW w:w="616" w:type="dxa"/>
            <w:vMerge/>
            <w:tcBorders>
              <w:top w:val="nil"/>
              <w:left w:val="single" w:sz="8" w:space="0" w:color="auto"/>
              <w:bottom w:val="single" w:sz="8" w:space="0" w:color="auto"/>
              <w:right w:val="single" w:sz="8" w:space="0" w:color="auto"/>
            </w:tcBorders>
            <w:noWrap/>
            <w:tcMar>
              <w:left w:w="108" w:type="dxa"/>
              <w:right w:w="108" w:type="dxa"/>
            </w:tcMar>
            <w:vAlign w:val="center"/>
          </w:tcPr>
          <w:p w:rsidR="00567329" w:rsidRDefault="00567329">
            <w:pPr>
              <w:spacing w:line="0" w:lineRule="atLeast"/>
              <w:rPr>
                <w:rFonts w:ascii="宋体"/>
                <w:sz w:val="24"/>
              </w:rPr>
            </w:pPr>
          </w:p>
        </w:tc>
        <w:tc>
          <w:tcPr>
            <w:tcW w:w="854" w:type="dxa"/>
            <w:vMerge/>
            <w:tcBorders>
              <w:top w:val="nil"/>
              <w:left w:val="nil"/>
              <w:bottom w:val="single" w:sz="8" w:space="0" w:color="auto"/>
              <w:right w:val="single" w:sz="8" w:space="0" w:color="auto"/>
            </w:tcBorders>
            <w:noWrap/>
            <w:tcMar>
              <w:left w:w="108" w:type="dxa"/>
              <w:right w:w="108" w:type="dxa"/>
            </w:tcMar>
            <w:vAlign w:val="center"/>
          </w:tcPr>
          <w:p w:rsidR="00567329" w:rsidRDefault="00567329">
            <w:pPr>
              <w:spacing w:line="0" w:lineRule="atLeast"/>
              <w:rPr>
                <w:rFonts w:ascii="宋体"/>
                <w:sz w:val="24"/>
              </w:rPr>
            </w:pPr>
          </w:p>
        </w:tc>
        <w:tc>
          <w:tcPr>
            <w:tcW w:w="2086"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left"/>
            </w:pPr>
            <w:r>
              <w:rPr>
                <w:rFonts w:ascii="楷体" w:eastAsia="楷体" w:hAnsi="楷体" w:cs="楷体" w:hint="eastAsia"/>
                <w:kern w:val="0"/>
                <w:sz w:val="20"/>
                <w:szCs w:val="20"/>
              </w:rPr>
              <w:t>2.没有现成信息需要另行制作</w:t>
            </w:r>
          </w:p>
        </w:tc>
        <w:tc>
          <w:tcPr>
            <w:tcW w:w="81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5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5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81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97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11"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69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r>
      <w:tr w:rsidR="00567329">
        <w:trPr>
          <w:jc w:val="center"/>
        </w:trPr>
        <w:tc>
          <w:tcPr>
            <w:tcW w:w="616" w:type="dxa"/>
            <w:vMerge/>
            <w:tcBorders>
              <w:top w:val="nil"/>
              <w:left w:val="single" w:sz="8" w:space="0" w:color="auto"/>
              <w:bottom w:val="single" w:sz="8" w:space="0" w:color="auto"/>
              <w:right w:val="single" w:sz="8" w:space="0" w:color="auto"/>
            </w:tcBorders>
            <w:noWrap/>
            <w:tcMar>
              <w:left w:w="108" w:type="dxa"/>
              <w:right w:w="108" w:type="dxa"/>
            </w:tcMar>
            <w:vAlign w:val="center"/>
          </w:tcPr>
          <w:p w:rsidR="00567329" w:rsidRDefault="00567329">
            <w:pPr>
              <w:spacing w:line="0" w:lineRule="atLeast"/>
              <w:rPr>
                <w:rFonts w:ascii="宋体"/>
                <w:sz w:val="24"/>
              </w:rPr>
            </w:pPr>
          </w:p>
        </w:tc>
        <w:tc>
          <w:tcPr>
            <w:tcW w:w="854" w:type="dxa"/>
            <w:vMerge/>
            <w:tcBorders>
              <w:top w:val="nil"/>
              <w:left w:val="nil"/>
              <w:bottom w:val="single" w:sz="8" w:space="0" w:color="auto"/>
              <w:right w:val="single" w:sz="8" w:space="0" w:color="auto"/>
            </w:tcBorders>
            <w:noWrap/>
            <w:tcMar>
              <w:left w:w="108" w:type="dxa"/>
              <w:right w:w="108" w:type="dxa"/>
            </w:tcMar>
            <w:vAlign w:val="center"/>
          </w:tcPr>
          <w:p w:rsidR="00567329" w:rsidRDefault="00567329">
            <w:pPr>
              <w:spacing w:line="0" w:lineRule="atLeast"/>
              <w:rPr>
                <w:rFonts w:ascii="宋体"/>
                <w:sz w:val="24"/>
              </w:rPr>
            </w:pPr>
          </w:p>
        </w:tc>
        <w:tc>
          <w:tcPr>
            <w:tcW w:w="2086"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left"/>
            </w:pPr>
            <w:r>
              <w:rPr>
                <w:rFonts w:ascii="楷体" w:eastAsia="楷体" w:hAnsi="楷体" w:cs="楷体" w:hint="eastAsia"/>
                <w:kern w:val="0"/>
                <w:sz w:val="20"/>
                <w:szCs w:val="20"/>
              </w:rPr>
              <w:t>3.补正后申请内容仍不明确</w:t>
            </w:r>
          </w:p>
        </w:tc>
        <w:tc>
          <w:tcPr>
            <w:tcW w:w="81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5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5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81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97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11"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69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r>
      <w:tr w:rsidR="00567329">
        <w:trPr>
          <w:jc w:val="center"/>
        </w:trPr>
        <w:tc>
          <w:tcPr>
            <w:tcW w:w="616" w:type="dxa"/>
            <w:vMerge/>
            <w:tcBorders>
              <w:top w:val="nil"/>
              <w:left w:val="single" w:sz="8" w:space="0" w:color="auto"/>
              <w:bottom w:val="single" w:sz="8" w:space="0" w:color="auto"/>
              <w:right w:val="single" w:sz="8" w:space="0" w:color="auto"/>
            </w:tcBorders>
            <w:noWrap/>
            <w:tcMar>
              <w:left w:w="108" w:type="dxa"/>
              <w:right w:w="108" w:type="dxa"/>
            </w:tcMar>
            <w:vAlign w:val="center"/>
          </w:tcPr>
          <w:p w:rsidR="00567329" w:rsidRDefault="00567329">
            <w:pPr>
              <w:spacing w:line="0" w:lineRule="atLeast"/>
              <w:rPr>
                <w:rFonts w:ascii="宋体"/>
                <w:sz w:val="24"/>
              </w:rPr>
            </w:pPr>
          </w:p>
        </w:tc>
        <w:tc>
          <w:tcPr>
            <w:tcW w:w="854" w:type="dxa"/>
            <w:vMerge w:val="restart"/>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left"/>
            </w:pPr>
            <w:r>
              <w:rPr>
                <w:rFonts w:ascii="楷体" w:eastAsia="楷体" w:hAnsi="楷体" w:cs="楷体" w:hint="eastAsia"/>
                <w:kern w:val="0"/>
                <w:sz w:val="20"/>
                <w:szCs w:val="20"/>
              </w:rPr>
              <w:t>（五）</w:t>
            </w:r>
            <w:r>
              <w:rPr>
                <w:rFonts w:ascii="楷体" w:eastAsia="楷体" w:hAnsi="楷体" w:cs="楷体" w:hint="eastAsia"/>
                <w:kern w:val="0"/>
                <w:sz w:val="20"/>
                <w:szCs w:val="20"/>
              </w:rPr>
              <w:lastRenderedPageBreak/>
              <w:t>不予处理</w:t>
            </w:r>
          </w:p>
        </w:tc>
        <w:tc>
          <w:tcPr>
            <w:tcW w:w="2086"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left"/>
            </w:pPr>
            <w:r>
              <w:rPr>
                <w:rFonts w:ascii="楷体" w:eastAsia="楷体" w:hAnsi="楷体" w:cs="楷体" w:hint="eastAsia"/>
                <w:kern w:val="0"/>
                <w:sz w:val="20"/>
                <w:szCs w:val="20"/>
              </w:rPr>
              <w:lastRenderedPageBreak/>
              <w:t>1.信访举报投诉类申</w:t>
            </w:r>
            <w:r>
              <w:rPr>
                <w:rFonts w:ascii="楷体" w:eastAsia="楷体" w:hAnsi="楷体" w:cs="楷体" w:hint="eastAsia"/>
                <w:kern w:val="0"/>
                <w:sz w:val="20"/>
                <w:szCs w:val="20"/>
              </w:rPr>
              <w:lastRenderedPageBreak/>
              <w:t>请</w:t>
            </w:r>
          </w:p>
        </w:tc>
        <w:tc>
          <w:tcPr>
            <w:tcW w:w="81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lastRenderedPageBreak/>
              <w:t>0</w:t>
            </w:r>
          </w:p>
        </w:tc>
        <w:tc>
          <w:tcPr>
            <w:tcW w:w="75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5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81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97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11"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69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r>
      <w:tr w:rsidR="00567329">
        <w:trPr>
          <w:jc w:val="center"/>
        </w:trPr>
        <w:tc>
          <w:tcPr>
            <w:tcW w:w="616" w:type="dxa"/>
            <w:vMerge/>
            <w:tcBorders>
              <w:top w:val="nil"/>
              <w:left w:val="single" w:sz="8" w:space="0" w:color="auto"/>
              <w:bottom w:val="single" w:sz="8" w:space="0" w:color="auto"/>
              <w:right w:val="single" w:sz="8" w:space="0" w:color="auto"/>
            </w:tcBorders>
            <w:noWrap/>
            <w:tcMar>
              <w:left w:w="108" w:type="dxa"/>
              <w:right w:w="108" w:type="dxa"/>
            </w:tcMar>
            <w:vAlign w:val="center"/>
          </w:tcPr>
          <w:p w:rsidR="00567329" w:rsidRDefault="00567329">
            <w:pPr>
              <w:spacing w:line="0" w:lineRule="atLeast"/>
              <w:rPr>
                <w:rFonts w:ascii="宋体"/>
                <w:sz w:val="24"/>
              </w:rPr>
            </w:pPr>
          </w:p>
        </w:tc>
        <w:tc>
          <w:tcPr>
            <w:tcW w:w="854" w:type="dxa"/>
            <w:vMerge/>
            <w:tcBorders>
              <w:top w:val="nil"/>
              <w:left w:val="nil"/>
              <w:bottom w:val="single" w:sz="8" w:space="0" w:color="auto"/>
              <w:right w:val="single" w:sz="8" w:space="0" w:color="auto"/>
            </w:tcBorders>
            <w:noWrap/>
            <w:tcMar>
              <w:left w:w="108" w:type="dxa"/>
              <w:right w:w="108" w:type="dxa"/>
            </w:tcMar>
            <w:vAlign w:val="center"/>
          </w:tcPr>
          <w:p w:rsidR="00567329" w:rsidRDefault="00567329">
            <w:pPr>
              <w:spacing w:line="0" w:lineRule="atLeast"/>
              <w:rPr>
                <w:rFonts w:ascii="宋体"/>
                <w:sz w:val="24"/>
              </w:rPr>
            </w:pPr>
          </w:p>
        </w:tc>
        <w:tc>
          <w:tcPr>
            <w:tcW w:w="2086"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left"/>
            </w:pPr>
            <w:r>
              <w:rPr>
                <w:rFonts w:ascii="楷体" w:eastAsia="楷体" w:hAnsi="楷体" w:cs="楷体" w:hint="eastAsia"/>
                <w:kern w:val="0"/>
                <w:sz w:val="20"/>
                <w:szCs w:val="20"/>
              </w:rPr>
              <w:t>2.重复申请</w:t>
            </w:r>
          </w:p>
        </w:tc>
        <w:tc>
          <w:tcPr>
            <w:tcW w:w="81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5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5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81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97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11"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69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r>
      <w:tr w:rsidR="00567329">
        <w:trPr>
          <w:jc w:val="center"/>
        </w:trPr>
        <w:tc>
          <w:tcPr>
            <w:tcW w:w="616" w:type="dxa"/>
            <w:vMerge/>
            <w:tcBorders>
              <w:top w:val="nil"/>
              <w:left w:val="single" w:sz="8" w:space="0" w:color="auto"/>
              <w:bottom w:val="single" w:sz="8" w:space="0" w:color="auto"/>
              <w:right w:val="single" w:sz="8" w:space="0" w:color="auto"/>
            </w:tcBorders>
            <w:noWrap/>
            <w:tcMar>
              <w:left w:w="108" w:type="dxa"/>
              <w:right w:w="108" w:type="dxa"/>
            </w:tcMar>
            <w:vAlign w:val="center"/>
          </w:tcPr>
          <w:p w:rsidR="00567329" w:rsidRDefault="00567329">
            <w:pPr>
              <w:spacing w:line="0" w:lineRule="atLeast"/>
              <w:rPr>
                <w:rFonts w:ascii="宋体"/>
                <w:sz w:val="24"/>
              </w:rPr>
            </w:pPr>
          </w:p>
        </w:tc>
        <w:tc>
          <w:tcPr>
            <w:tcW w:w="854" w:type="dxa"/>
            <w:vMerge/>
            <w:tcBorders>
              <w:top w:val="nil"/>
              <w:left w:val="nil"/>
              <w:bottom w:val="single" w:sz="8" w:space="0" w:color="auto"/>
              <w:right w:val="single" w:sz="8" w:space="0" w:color="auto"/>
            </w:tcBorders>
            <w:noWrap/>
            <w:tcMar>
              <w:left w:w="108" w:type="dxa"/>
              <w:right w:w="108" w:type="dxa"/>
            </w:tcMar>
            <w:vAlign w:val="center"/>
          </w:tcPr>
          <w:p w:rsidR="00567329" w:rsidRDefault="00567329">
            <w:pPr>
              <w:spacing w:line="0" w:lineRule="atLeast"/>
              <w:rPr>
                <w:rFonts w:ascii="宋体"/>
                <w:sz w:val="24"/>
              </w:rPr>
            </w:pPr>
          </w:p>
        </w:tc>
        <w:tc>
          <w:tcPr>
            <w:tcW w:w="2086"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left"/>
            </w:pPr>
            <w:r>
              <w:rPr>
                <w:rFonts w:ascii="楷体" w:eastAsia="楷体" w:hAnsi="楷体" w:cs="楷体" w:hint="eastAsia"/>
                <w:kern w:val="0"/>
                <w:sz w:val="20"/>
                <w:szCs w:val="20"/>
              </w:rPr>
              <w:t>3.要求提供公开出版物</w:t>
            </w:r>
          </w:p>
        </w:tc>
        <w:tc>
          <w:tcPr>
            <w:tcW w:w="81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5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5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81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97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11"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69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r>
      <w:tr w:rsidR="00567329">
        <w:trPr>
          <w:jc w:val="center"/>
        </w:trPr>
        <w:tc>
          <w:tcPr>
            <w:tcW w:w="616" w:type="dxa"/>
            <w:vMerge/>
            <w:tcBorders>
              <w:top w:val="nil"/>
              <w:left w:val="single" w:sz="8" w:space="0" w:color="auto"/>
              <w:bottom w:val="single" w:sz="8" w:space="0" w:color="auto"/>
              <w:right w:val="single" w:sz="8" w:space="0" w:color="auto"/>
            </w:tcBorders>
            <w:noWrap/>
            <w:tcMar>
              <w:left w:w="108" w:type="dxa"/>
              <w:right w:w="108" w:type="dxa"/>
            </w:tcMar>
            <w:vAlign w:val="center"/>
          </w:tcPr>
          <w:p w:rsidR="00567329" w:rsidRDefault="00567329">
            <w:pPr>
              <w:spacing w:line="0" w:lineRule="atLeast"/>
              <w:rPr>
                <w:rFonts w:ascii="宋体"/>
                <w:sz w:val="24"/>
              </w:rPr>
            </w:pPr>
          </w:p>
        </w:tc>
        <w:tc>
          <w:tcPr>
            <w:tcW w:w="854" w:type="dxa"/>
            <w:vMerge/>
            <w:tcBorders>
              <w:top w:val="nil"/>
              <w:left w:val="nil"/>
              <w:bottom w:val="single" w:sz="8" w:space="0" w:color="auto"/>
              <w:right w:val="single" w:sz="8" w:space="0" w:color="auto"/>
            </w:tcBorders>
            <w:noWrap/>
            <w:tcMar>
              <w:left w:w="108" w:type="dxa"/>
              <w:right w:w="108" w:type="dxa"/>
            </w:tcMar>
            <w:vAlign w:val="center"/>
          </w:tcPr>
          <w:p w:rsidR="00567329" w:rsidRDefault="00567329">
            <w:pPr>
              <w:spacing w:line="0" w:lineRule="atLeast"/>
              <w:rPr>
                <w:rFonts w:ascii="宋体"/>
                <w:sz w:val="24"/>
              </w:rPr>
            </w:pPr>
          </w:p>
        </w:tc>
        <w:tc>
          <w:tcPr>
            <w:tcW w:w="2086"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left"/>
            </w:pPr>
            <w:r>
              <w:rPr>
                <w:rFonts w:ascii="楷体" w:eastAsia="楷体" w:hAnsi="楷体" w:cs="楷体" w:hint="eastAsia"/>
                <w:kern w:val="0"/>
                <w:sz w:val="20"/>
                <w:szCs w:val="20"/>
              </w:rPr>
              <w:t>4.无正当理由大量反复申请</w:t>
            </w:r>
          </w:p>
        </w:tc>
        <w:tc>
          <w:tcPr>
            <w:tcW w:w="81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5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5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81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97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11"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69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r>
      <w:tr w:rsidR="00567329">
        <w:trPr>
          <w:jc w:val="center"/>
        </w:trPr>
        <w:tc>
          <w:tcPr>
            <w:tcW w:w="616" w:type="dxa"/>
            <w:vMerge/>
            <w:tcBorders>
              <w:top w:val="nil"/>
              <w:left w:val="single" w:sz="8" w:space="0" w:color="auto"/>
              <w:bottom w:val="single" w:sz="8" w:space="0" w:color="auto"/>
              <w:right w:val="single" w:sz="8" w:space="0" w:color="auto"/>
            </w:tcBorders>
            <w:noWrap/>
            <w:tcMar>
              <w:left w:w="108" w:type="dxa"/>
              <w:right w:w="108" w:type="dxa"/>
            </w:tcMar>
            <w:vAlign w:val="center"/>
          </w:tcPr>
          <w:p w:rsidR="00567329" w:rsidRDefault="00567329">
            <w:pPr>
              <w:spacing w:line="0" w:lineRule="atLeast"/>
              <w:rPr>
                <w:rFonts w:ascii="宋体"/>
                <w:sz w:val="24"/>
              </w:rPr>
            </w:pPr>
          </w:p>
        </w:tc>
        <w:tc>
          <w:tcPr>
            <w:tcW w:w="854" w:type="dxa"/>
            <w:vMerge/>
            <w:tcBorders>
              <w:top w:val="nil"/>
              <w:left w:val="nil"/>
              <w:bottom w:val="single" w:sz="8" w:space="0" w:color="auto"/>
              <w:right w:val="single" w:sz="8" w:space="0" w:color="auto"/>
            </w:tcBorders>
            <w:noWrap/>
            <w:tcMar>
              <w:left w:w="108" w:type="dxa"/>
              <w:right w:w="108" w:type="dxa"/>
            </w:tcMar>
            <w:vAlign w:val="center"/>
          </w:tcPr>
          <w:p w:rsidR="00567329" w:rsidRDefault="00567329">
            <w:pPr>
              <w:spacing w:line="0" w:lineRule="atLeast"/>
              <w:rPr>
                <w:rFonts w:ascii="宋体"/>
                <w:sz w:val="24"/>
              </w:rPr>
            </w:pPr>
          </w:p>
        </w:tc>
        <w:tc>
          <w:tcPr>
            <w:tcW w:w="2086"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left"/>
            </w:pPr>
            <w:r>
              <w:rPr>
                <w:rFonts w:ascii="楷体" w:eastAsia="楷体" w:hAnsi="楷体" w:cs="楷体" w:hint="eastAsia"/>
                <w:kern w:val="0"/>
                <w:sz w:val="20"/>
                <w:szCs w:val="20"/>
              </w:rPr>
              <w:t>5.要求行政机关确认或重新出具已获取信息</w:t>
            </w:r>
          </w:p>
        </w:tc>
        <w:tc>
          <w:tcPr>
            <w:tcW w:w="81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5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5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81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97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11"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69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r>
      <w:tr w:rsidR="00567329">
        <w:trPr>
          <w:jc w:val="center"/>
        </w:trPr>
        <w:tc>
          <w:tcPr>
            <w:tcW w:w="616" w:type="dxa"/>
            <w:vMerge/>
            <w:tcBorders>
              <w:top w:val="nil"/>
              <w:left w:val="single" w:sz="8" w:space="0" w:color="auto"/>
              <w:bottom w:val="single" w:sz="8" w:space="0" w:color="auto"/>
              <w:right w:val="single" w:sz="8" w:space="0" w:color="auto"/>
            </w:tcBorders>
            <w:noWrap/>
            <w:tcMar>
              <w:left w:w="108" w:type="dxa"/>
              <w:right w:w="108" w:type="dxa"/>
            </w:tcMar>
            <w:vAlign w:val="center"/>
          </w:tcPr>
          <w:p w:rsidR="00567329" w:rsidRDefault="00567329">
            <w:pPr>
              <w:spacing w:line="0" w:lineRule="atLeast"/>
              <w:rPr>
                <w:rFonts w:ascii="宋体"/>
                <w:sz w:val="24"/>
              </w:rPr>
            </w:pPr>
          </w:p>
        </w:tc>
        <w:tc>
          <w:tcPr>
            <w:tcW w:w="2940" w:type="dxa"/>
            <w:gridSpan w:val="2"/>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left"/>
            </w:pPr>
            <w:r>
              <w:rPr>
                <w:rFonts w:ascii="楷体" w:eastAsia="楷体" w:hAnsi="楷体" w:cs="楷体" w:hint="eastAsia"/>
                <w:kern w:val="0"/>
                <w:sz w:val="20"/>
                <w:szCs w:val="20"/>
              </w:rPr>
              <w:t>（六）其他处理</w:t>
            </w:r>
          </w:p>
        </w:tc>
        <w:tc>
          <w:tcPr>
            <w:tcW w:w="81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5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5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81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97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11"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69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r>
      <w:tr w:rsidR="00567329">
        <w:trPr>
          <w:jc w:val="center"/>
        </w:trPr>
        <w:tc>
          <w:tcPr>
            <w:tcW w:w="616" w:type="dxa"/>
            <w:vMerge/>
            <w:tcBorders>
              <w:top w:val="nil"/>
              <w:left w:val="single" w:sz="8" w:space="0" w:color="auto"/>
              <w:bottom w:val="single" w:sz="8" w:space="0" w:color="auto"/>
              <w:right w:val="single" w:sz="8" w:space="0" w:color="auto"/>
            </w:tcBorders>
            <w:noWrap/>
            <w:tcMar>
              <w:left w:w="108" w:type="dxa"/>
              <w:right w:w="108" w:type="dxa"/>
            </w:tcMar>
            <w:vAlign w:val="center"/>
          </w:tcPr>
          <w:p w:rsidR="00567329" w:rsidRDefault="00567329">
            <w:pPr>
              <w:spacing w:line="0" w:lineRule="atLeast"/>
              <w:rPr>
                <w:rFonts w:ascii="宋体"/>
                <w:sz w:val="24"/>
              </w:rPr>
            </w:pPr>
          </w:p>
        </w:tc>
        <w:tc>
          <w:tcPr>
            <w:tcW w:w="2940" w:type="dxa"/>
            <w:gridSpan w:val="2"/>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left"/>
            </w:pPr>
            <w:r>
              <w:rPr>
                <w:rFonts w:ascii="楷体" w:eastAsia="楷体" w:hAnsi="楷体" w:cs="楷体" w:hint="eastAsia"/>
                <w:kern w:val="0"/>
                <w:sz w:val="20"/>
                <w:szCs w:val="20"/>
              </w:rPr>
              <w:t>（七）总计</w:t>
            </w:r>
          </w:p>
        </w:tc>
        <w:tc>
          <w:tcPr>
            <w:tcW w:w="813" w:type="dxa"/>
            <w:tcBorders>
              <w:top w:val="nil"/>
              <w:left w:val="nil"/>
              <w:bottom w:val="single" w:sz="8" w:space="0" w:color="auto"/>
              <w:right w:val="single" w:sz="8" w:space="0" w:color="auto"/>
            </w:tcBorders>
            <w:noWrap/>
            <w:tcMar>
              <w:left w:w="108" w:type="dxa"/>
              <w:right w:w="108" w:type="dxa"/>
            </w:tcMar>
            <w:vAlign w:val="center"/>
          </w:tcPr>
          <w:p w:rsidR="00567329" w:rsidRDefault="00286DE9">
            <w:pPr>
              <w:widowControl/>
              <w:spacing w:line="0" w:lineRule="atLeast"/>
              <w:jc w:val="center"/>
            </w:pPr>
            <w:r>
              <w:rPr>
                <w:rFonts w:hint="eastAsia"/>
              </w:rPr>
              <w:t>2</w:t>
            </w:r>
          </w:p>
        </w:tc>
        <w:tc>
          <w:tcPr>
            <w:tcW w:w="75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5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81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97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11"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695" w:type="dxa"/>
            <w:tcBorders>
              <w:top w:val="nil"/>
              <w:left w:val="nil"/>
              <w:bottom w:val="single" w:sz="8" w:space="0" w:color="auto"/>
              <w:right w:val="single" w:sz="8" w:space="0" w:color="auto"/>
            </w:tcBorders>
            <w:noWrap/>
            <w:tcMar>
              <w:left w:w="108" w:type="dxa"/>
              <w:right w:w="108" w:type="dxa"/>
            </w:tcMar>
            <w:vAlign w:val="center"/>
          </w:tcPr>
          <w:p w:rsidR="00567329" w:rsidRDefault="00286DE9">
            <w:pPr>
              <w:widowControl/>
              <w:spacing w:line="0" w:lineRule="atLeast"/>
              <w:jc w:val="center"/>
            </w:pPr>
            <w:r>
              <w:rPr>
                <w:rFonts w:hint="eastAsia"/>
              </w:rPr>
              <w:t>2</w:t>
            </w:r>
          </w:p>
        </w:tc>
      </w:tr>
      <w:tr w:rsidR="00567329">
        <w:trPr>
          <w:jc w:val="center"/>
        </w:trPr>
        <w:tc>
          <w:tcPr>
            <w:tcW w:w="3556" w:type="dxa"/>
            <w:gridSpan w:val="3"/>
            <w:tcBorders>
              <w:top w:val="nil"/>
              <w:left w:val="single" w:sz="8" w:space="0" w:color="auto"/>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left"/>
            </w:pPr>
            <w:r>
              <w:rPr>
                <w:rFonts w:ascii="宋体" w:hAnsi="宋体" w:cs="宋体" w:hint="eastAsia"/>
                <w:kern w:val="0"/>
                <w:sz w:val="20"/>
                <w:szCs w:val="20"/>
              </w:rPr>
              <w:t>四、结转下年度继续办理</w:t>
            </w:r>
          </w:p>
        </w:tc>
        <w:tc>
          <w:tcPr>
            <w:tcW w:w="81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5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5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81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973"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711"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69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spacing w:line="0" w:lineRule="atLeast"/>
              <w:jc w:val="center"/>
              <w:rPr>
                <w:rFonts w:ascii="宋体"/>
                <w:sz w:val="24"/>
              </w:rPr>
            </w:pPr>
            <w:r>
              <w:rPr>
                <w:rFonts w:ascii="宋体" w:hint="eastAsia"/>
                <w:sz w:val="24"/>
              </w:rPr>
              <w:t>0</w:t>
            </w:r>
          </w:p>
        </w:tc>
      </w:tr>
    </w:tbl>
    <w:p w:rsidR="00567329" w:rsidRPr="00CD51CD" w:rsidRDefault="00CD51CD" w:rsidP="00CD51CD">
      <w:pPr>
        <w:spacing w:line="560" w:lineRule="exact"/>
        <w:rPr>
          <w:rFonts w:ascii="黑体" w:eastAsia="黑体" w:hAnsi="黑体" w:cs="仿宋_GB2312"/>
          <w:bCs/>
          <w:sz w:val="32"/>
          <w:szCs w:val="32"/>
        </w:rPr>
      </w:pPr>
      <w:r>
        <w:rPr>
          <w:rFonts w:ascii="黑体" w:eastAsia="黑体" w:hAnsi="黑体" w:cs="仿宋_GB2312" w:hint="eastAsia"/>
          <w:bCs/>
          <w:sz w:val="32"/>
          <w:szCs w:val="32"/>
        </w:rPr>
        <w:t xml:space="preserve">   </w:t>
      </w:r>
      <w:r w:rsidR="004C4A35" w:rsidRPr="00CD51CD">
        <w:rPr>
          <w:rFonts w:ascii="黑体" w:eastAsia="黑体" w:hAnsi="黑体" w:cs="仿宋_GB2312" w:hint="eastAsia"/>
          <w:bCs/>
          <w:sz w:val="32"/>
          <w:szCs w:val="32"/>
        </w:rPr>
        <w:t>四、政府信息公开行政复议、行政诉讼情况</w:t>
      </w: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567329">
        <w:trPr>
          <w:jc w:val="center"/>
        </w:trPr>
        <w:tc>
          <w:tcPr>
            <w:tcW w:w="3074" w:type="dxa"/>
            <w:gridSpan w:val="5"/>
            <w:tcBorders>
              <w:top w:val="single" w:sz="8" w:space="0" w:color="auto"/>
              <w:left w:val="single" w:sz="8" w:space="0" w:color="auto"/>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行政诉讼</w:t>
            </w:r>
          </w:p>
        </w:tc>
      </w:tr>
      <w:tr w:rsidR="00567329">
        <w:trPr>
          <w:jc w:val="center"/>
        </w:trPr>
        <w:tc>
          <w:tcPr>
            <w:tcW w:w="604" w:type="dxa"/>
            <w:vMerge w:val="restart"/>
            <w:tcBorders>
              <w:top w:val="nil"/>
              <w:left w:val="single" w:sz="8" w:space="0" w:color="auto"/>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复议后起诉</w:t>
            </w:r>
          </w:p>
        </w:tc>
      </w:tr>
      <w:tr w:rsidR="00567329">
        <w:trPr>
          <w:jc w:val="center"/>
        </w:trPr>
        <w:tc>
          <w:tcPr>
            <w:tcW w:w="604" w:type="dxa"/>
            <w:vMerge/>
            <w:tcBorders>
              <w:top w:val="nil"/>
              <w:left w:val="single" w:sz="8" w:space="0" w:color="auto"/>
              <w:bottom w:val="single" w:sz="8" w:space="0" w:color="auto"/>
              <w:right w:val="single" w:sz="8" w:space="0" w:color="auto"/>
            </w:tcBorders>
            <w:noWrap/>
            <w:tcMar>
              <w:left w:w="108" w:type="dxa"/>
              <w:right w:w="108" w:type="dxa"/>
            </w:tcMar>
            <w:vAlign w:val="center"/>
          </w:tcPr>
          <w:p w:rsidR="00567329" w:rsidRDefault="00567329">
            <w:pPr>
              <w:spacing w:line="0" w:lineRule="atLeast"/>
              <w:rPr>
                <w:rFonts w:ascii="宋体"/>
                <w:sz w:val="24"/>
              </w:rPr>
            </w:pPr>
          </w:p>
        </w:tc>
        <w:tc>
          <w:tcPr>
            <w:tcW w:w="604" w:type="dxa"/>
            <w:vMerge/>
            <w:tcBorders>
              <w:top w:val="nil"/>
              <w:left w:val="nil"/>
              <w:bottom w:val="single" w:sz="8" w:space="0" w:color="auto"/>
              <w:right w:val="single" w:sz="8" w:space="0" w:color="auto"/>
            </w:tcBorders>
            <w:noWrap/>
            <w:tcMar>
              <w:left w:w="108" w:type="dxa"/>
              <w:right w:w="108" w:type="dxa"/>
            </w:tcMar>
            <w:vAlign w:val="center"/>
          </w:tcPr>
          <w:p w:rsidR="00567329" w:rsidRDefault="00567329">
            <w:pPr>
              <w:spacing w:line="0" w:lineRule="atLeast"/>
              <w:rPr>
                <w:rFonts w:ascii="宋体"/>
                <w:sz w:val="24"/>
              </w:rPr>
            </w:pPr>
          </w:p>
        </w:tc>
        <w:tc>
          <w:tcPr>
            <w:tcW w:w="604" w:type="dxa"/>
            <w:vMerge/>
            <w:tcBorders>
              <w:top w:val="single" w:sz="8" w:space="0" w:color="auto"/>
              <w:left w:val="nil"/>
              <w:bottom w:val="single" w:sz="8" w:space="0" w:color="auto"/>
              <w:right w:val="single" w:sz="8" w:space="0" w:color="auto"/>
            </w:tcBorders>
            <w:noWrap/>
            <w:tcMar>
              <w:left w:w="108" w:type="dxa"/>
              <w:right w:w="108" w:type="dxa"/>
            </w:tcMar>
            <w:vAlign w:val="center"/>
          </w:tcPr>
          <w:p w:rsidR="00567329" w:rsidRDefault="00567329">
            <w:pPr>
              <w:spacing w:line="0" w:lineRule="atLeast"/>
              <w:rPr>
                <w:rFonts w:ascii="宋体"/>
                <w:sz w:val="24"/>
              </w:rPr>
            </w:pPr>
          </w:p>
        </w:tc>
        <w:tc>
          <w:tcPr>
            <w:tcW w:w="604" w:type="dxa"/>
            <w:vMerge/>
            <w:tcBorders>
              <w:top w:val="single" w:sz="8" w:space="0" w:color="auto"/>
              <w:left w:val="nil"/>
              <w:bottom w:val="single" w:sz="8" w:space="0" w:color="auto"/>
              <w:right w:val="single" w:sz="8" w:space="0" w:color="auto"/>
            </w:tcBorders>
            <w:noWrap/>
            <w:tcMar>
              <w:left w:w="108" w:type="dxa"/>
              <w:right w:w="108" w:type="dxa"/>
            </w:tcMar>
            <w:vAlign w:val="center"/>
          </w:tcPr>
          <w:p w:rsidR="00567329" w:rsidRDefault="00567329">
            <w:pPr>
              <w:spacing w:line="0" w:lineRule="atLeast"/>
              <w:rPr>
                <w:rFonts w:ascii="宋体"/>
                <w:sz w:val="24"/>
              </w:rPr>
            </w:pPr>
          </w:p>
        </w:tc>
        <w:tc>
          <w:tcPr>
            <w:tcW w:w="658" w:type="dxa"/>
            <w:vMerge/>
            <w:tcBorders>
              <w:top w:val="single" w:sz="8" w:space="0" w:color="auto"/>
              <w:left w:val="nil"/>
              <w:bottom w:val="single" w:sz="8" w:space="0" w:color="auto"/>
              <w:right w:val="single" w:sz="8" w:space="0" w:color="auto"/>
            </w:tcBorders>
            <w:noWrap/>
            <w:tcMar>
              <w:left w:w="108" w:type="dxa"/>
              <w:right w:w="108" w:type="dxa"/>
            </w:tcMar>
            <w:vAlign w:val="center"/>
          </w:tcPr>
          <w:p w:rsidR="00567329" w:rsidRDefault="00567329">
            <w:pPr>
              <w:spacing w:line="0" w:lineRule="atLeast"/>
              <w:rPr>
                <w:rFonts w:ascii="宋体"/>
                <w:sz w:val="24"/>
              </w:rPr>
            </w:pPr>
          </w:p>
        </w:tc>
        <w:tc>
          <w:tcPr>
            <w:tcW w:w="550"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结果维持</w:t>
            </w:r>
          </w:p>
        </w:tc>
        <w:tc>
          <w:tcPr>
            <w:tcW w:w="60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总计</w:t>
            </w:r>
          </w:p>
        </w:tc>
        <w:tc>
          <w:tcPr>
            <w:tcW w:w="605" w:type="dxa"/>
            <w:tcBorders>
              <w:top w:val="single" w:sz="8" w:space="0" w:color="auto"/>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其他结果</w:t>
            </w:r>
          </w:p>
        </w:tc>
        <w:tc>
          <w:tcPr>
            <w:tcW w:w="606" w:type="dxa"/>
            <w:tcBorders>
              <w:top w:val="single" w:sz="8" w:space="0" w:color="auto"/>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ascii="宋体" w:hAnsi="宋体" w:cs="宋体" w:hint="eastAsia"/>
                <w:kern w:val="0"/>
                <w:sz w:val="20"/>
                <w:szCs w:val="20"/>
              </w:rPr>
              <w:t>总计</w:t>
            </w:r>
          </w:p>
        </w:tc>
      </w:tr>
      <w:tr w:rsidR="00567329">
        <w:trPr>
          <w:trHeight w:val="1131"/>
          <w:jc w:val="center"/>
        </w:trPr>
        <w:tc>
          <w:tcPr>
            <w:tcW w:w="604" w:type="dxa"/>
            <w:tcBorders>
              <w:top w:val="nil"/>
              <w:left w:val="single" w:sz="8" w:space="0" w:color="auto"/>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cs="Calibri"/>
                <w:kern w:val="0"/>
                <w:sz w:val="20"/>
                <w:szCs w:val="20"/>
              </w:rPr>
              <w:t> </w:t>
            </w:r>
            <w:r>
              <w:rPr>
                <w:rFonts w:cs="Calibri" w:hint="eastAsia"/>
                <w:kern w:val="0"/>
                <w:sz w:val="20"/>
                <w:szCs w:val="20"/>
              </w:rPr>
              <w:t>0</w:t>
            </w:r>
          </w:p>
        </w:tc>
        <w:tc>
          <w:tcPr>
            <w:tcW w:w="604"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cs="Calibri"/>
                <w:kern w:val="0"/>
                <w:sz w:val="20"/>
                <w:szCs w:val="20"/>
              </w:rPr>
              <w:t> </w:t>
            </w:r>
            <w:r>
              <w:rPr>
                <w:rFonts w:cs="Calibri" w:hint="eastAsia"/>
                <w:kern w:val="0"/>
                <w:sz w:val="20"/>
                <w:szCs w:val="20"/>
              </w:rPr>
              <w:t>0</w:t>
            </w:r>
          </w:p>
        </w:tc>
        <w:tc>
          <w:tcPr>
            <w:tcW w:w="604"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cs="Calibri"/>
                <w:kern w:val="0"/>
                <w:sz w:val="20"/>
                <w:szCs w:val="20"/>
              </w:rPr>
              <w:t> </w:t>
            </w:r>
            <w:r>
              <w:rPr>
                <w:rFonts w:cs="Calibri" w:hint="eastAsia"/>
                <w:kern w:val="0"/>
                <w:sz w:val="20"/>
                <w:szCs w:val="20"/>
              </w:rPr>
              <w:t>0</w:t>
            </w:r>
          </w:p>
        </w:tc>
        <w:tc>
          <w:tcPr>
            <w:tcW w:w="604"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cs="Calibri"/>
                <w:kern w:val="0"/>
                <w:sz w:val="20"/>
                <w:szCs w:val="20"/>
              </w:rPr>
              <w:t> </w:t>
            </w:r>
            <w:r>
              <w:rPr>
                <w:rFonts w:cs="Calibri" w:hint="eastAsia"/>
                <w:kern w:val="0"/>
                <w:sz w:val="20"/>
                <w:szCs w:val="20"/>
              </w:rPr>
              <w:t>0</w:t>
            </w:r>
          </w:p>
        </w:tc>
        <w:tc>
          <w:tcPr>
            <w:tcW w:w="658"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550"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60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60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60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60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60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60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605"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606"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widowControl/>
              <w:spacing w:line="0" w:lineRule="atLeast"/>
              <w:jc w:val="center"/>
            </w:pPr>
            <w:r>
              <w:rPr>
                <w:rFonts w:hint="eastAsia"/>
              </w:rPr>
              <w:t>0</w:t>
            </w:r>
          </w:p>
        </w:tc>
        <w:tc>
          <w:tcPr>
            <w:tcW w:w="606" w:type="dxa"/>
            <w:tcBorders>
              <w:top w:val="nil"/>
              <w:left w:val="nil"/>
              <w:bottom w:val="single" w:sz="8" w:space="0" w:color="auto"/>
              <w:right w:val="single" w:sz="8" w:space="0" w:color="auto"/>
            </w:tcBorders>
            <w:noWrap/>
            <w:tcMar>
              <w:left w:w="108" w:type="dxa"/>
              <w:right w:w="108" w:type="dxa"/>
            </w:tcMar>
            <w:vAlign w:val="center"/>
          </w:tcPr>
          <w:p w:rsidR="00567329" w:rsidRDefault="004C4A35">
            <w:pPr>
              <w:spacing w:line="0" w:lineRule="atLeast"/>
              <w:rPr>
                <w:rFonts w:ascii="宋体"/>
                <w:sz w:val="24"/>
              </w:rPr>
            </w:pPr>
            <w:r>
              <w:rPr>
                <w:rFonts w:ascii="宋体" w:hint="eastAsia"/>
                <w:sz w:val="24"/>
              </w:rPr>
              <w:t>0</w:t>
            </w:r>
          </w:p>
        </w:tc>
      </w:tr>
    </w:tbl>
    <w:p w:rsidR="00567329" w:rsidRDefault="00CD51CD" w:rsidP="00CD51CD">
      <w:pPr>
        <w:spacing w:line="560" w:lineRule="exact"/>
        <w:rPr>
          <w:rFonts w:ascii="黑体" w:eastAsia="黑体" w:hAnsi="黑体" w:cs="黑体"/>
          <w:bCs/>
          <w:sz w:val="32"/>
          <w:szCs w:val="32"/>
        </w:rPr>
      </w:pPr>
      <w:r>
        <w:rPr>
          <w:rFonts w:ascii="黑体" w:eastAsia="黑体" w:hAnsi="黑体" w:cs="黑体" w:hint="eastAsia"/>
          <w:bCs/>
          <w:sz w:val="32"/>
          <w:szCs w:val="32"/>
        </w:rPr>
        <w:t xml:space="preserve">    </w:t>
      </w:r>
      <w:r w:rsidR="004C4A35" w:rsidRPr="00CD51CD">
        <w:rPr>
          <w:rFonts w:ascii="黑体" w:eastAsia="黑体" w:hAnsi="黑体" w:cs="仿宋_GB2312" w:hint="eastAsia"/>
          <w:bCs/>
          <w:sz w:val="32"/>
          <w:szCs w:val="32"/>
        </w:rPr>
        <w:t>五、存在的主要问题及改进情况</w:t>
      </w:r>
    </w:p>
    <w:p w:rsidR="006A1605" w:rsidRDefault="004271D9" w:rsidP="006A1605">
      <w:pPr>
        <w:spacing w:line="560" w:lineRule="exact"/>
        <w:ind w:firstLine="640"/>
        <w:rPr>
          <w:rFonts w:ascii="仿宋" w:eastAsia="仿宋" w:hAnsi="仿宋" w:cs="仿宋_GB2312"/>
          <w:sz w:val="32"/>
          <w:szCs w:val="32"/>
        </w:rPr>
      </w:pPr>
      <w:r w:rsidRPr="004271D9">
        <w:rPr>
          <w:rFonts w:ascii="仿宋" w:eastAsia="仿宋" w:hAnsi="仿宋" w:cs="仿宋_GB2312" w:hint="eastAsia"/>
          <w:sz w:val="32"/>
          <w:szCs w:val="32"/>
        </w:rPr>
        <w:t>2020年，</w:t>
      </w:r>
      <w:r>
        <w:rPr>
          <w:rFonts w:ascii="仿宋" w:eastAsia="仿宋" w:hAnsi="仿宋" w:cs="仿宋_GB2312" w:hint="eastAsia"/>
          <w:sz w:val="32"/>
          <w:szCs w:val="32"/>
        </w:rPr>
        <w:t>我局政府信息公开工作取得了新的进展，但同时也存在一些问题需要进一步改进：一是</w:t>
      </w:r>
      <w:r w:rsidR="00661C6E" w:rsidRPr="00661C6E">
        <w:rPr>
          <w:rFonts w:ascii="仿宋" w:eastAsia="仿宋" w:hAnsi="仿宋" w:cs="仿宋_GB2312"/>
          <w:sz w:val="32"/>
          <w:szCs w:val="32"/>
        </w:rPr>
        <w:t>信息公开</w:t>
      </w:r>
      <w:r w:rsidR="00661C6E">
        <w:rPr>
          <w:rFonts w:ascii="仿宋" w:eastAsia="仿宋" w:hAnsi="仿宋" w:cs="仿宋_GB2312" w:hint="eastAsia"/>
          <w:sz w:val="32"/>
          <w:szCs w:val="32"/>
        </w:rPr>
        <w:t>的</w:t>
      </w:r>
      <w:r w:rsidR="00661C6E" w:rsidRPr="00661C6E">
        <w:rPr>
          <w:rFonts w:ascii="仿宋" w:eastAsia="仿宋" w:hAnsi="仿宋" w:cs="仿宋_GB2312"/>
          <w:sz w:val="32"/>
          <w:szCs w:val="32"/>
        </w:rPr>
        <w:t>深度和广度不够，公开信息的总量有限</w:t>
      </w:r>
      <w:r w:rsidR="00661C6E">
        <w:rPr>
          <w:rFonts w:ascii="仿宋" w:eastAsia="仿宋" w:hAnsi="仿宋" w:cs="仿宋_GB2312" w:hint="eastAsia"/>
          <w:sz w:val="32"/>
          <w:szCs w:val="32"/>
        </w:rPr>
        <w:t>，时效性不强；二是</w:t>
      </w:r>
      <w:r w:rsidR="00661C6E" w:rsidRPr="00661C6E">
        <w:rPr>
          <w:rFonts w:ascii="仿宋" w:eastAsia="仿宋" w:hAnsi="仿宋" w:cs="仿宋_GB2312"/>
          <w:sz w:val="32"/>
          <w:szCs w:val="32"/>
        </w:rPr>
        <w:t>信息公开宣传力度不大，</w:t>
      </w:r>
      <w:r w:rsidR="00661C6E">
        <w:rPr>
          <w:rFonts w:ascii="仿宋" w:eastAsia="仿宋" w:hAnsi="仿宋" w:cs="仿宋_GB2312" w:hint="eastAsia"/>
          <w:sz w:val="32"/>
          <w:szCs w:val="32"/>
        </w:rPr>
        <w:t>与群众需求不对称，</w:t>
      </w:r>
      <w:r w:rsidR="00661C6E" w:rsidRPr="00661C6E">
        <w:rPr>
          <w:rFonts w:ascii="仿宋" w:eastAsia="仿宋" w:hAnsi="仿宋" w:cs="仿宋_GB2312"/>
          <w:sz w:val="32"/>
          <w:szCs w:val="32"/>
        </w:rPr>
        <w:t>群众对信息公开内容关注度不足</w:t>
      </w:r>
      <w:r w:rsidR="00661C6E">
        <w:rPr>
          <w:rFonts w:ascii="仿宋" w:eastAsia="仿宋" w:hAnsi="仿宋" w:cs="仿宋_GB2312" w:hint="eastAsia"/>
          <w:sz w:val="32"/>
          <w:szCs w:val="32"/>
        </w:rPr>
        <w:t>；三是信息</w:t>
      </w:r>
      <w:r w:rsidR="00661C6E" w:rsidRPr="00661C6E">
        <w:rPr>
          <w:rFonts w:ascii="仿宋" w:eastAsia="仿宋" w:hAnsi="仿宋" w:cs="仿宋_GB2312"/>
          <w:sz w:val="32"/>
          <w:szCs w:val="32"/>
        </w:rPr>
        <w:t>公开长效机制有待进一步完善</w:t>
      </w:r>
      <w:r w:rsidR="00661C6E">
        <w:rPr>
          <w:rFonts w:ascii="仿宋" w:eastAsia="仿宋" w:hAnsi="仿宋" w:cs="仿宋_GB2312" w:hint="eastAsia"/>
          <w:sz w:val="32"/>
          <w:szCs w:val="32"/>
        </w:rPr>
        <w:t>。</w:t>
      </w:r>
      <w:r w:rsidR="006A1605" w:rsidRPr="006A1605">
        <w:rPr>
          <w:rFonts w:ascii="仿宋" w:eastAsia="仿宋" w:hAnsi="仿宋" w:cs="仿宋_GB2312" w:hint="eastAsia"/>
          <w:sz w:val="32"/>
          <w:szCs w:val="32"/>
        </w:rPr>
        <w:t>针对以上存在的问题，我局将采取以下措施加以改进：</w:t>
      </w:r>
    </w:p>
    <w:p w:rsidR="00AB0F28" w:rsidRPr="00AB0F28" w:rsidRDefault="004C4A35" w:rsidP="006A1605">
      <w:pPr>
        <w:spacing w:line="560" w:lineRule="exact"/>
        <w:ind w:firstLine="640"/>
        <w:rPr>
          <w:rFonts w:ascii="仿宋" w:eastAsia="仿宋" w:hAnsi="仿宋" w:cs="仿宋_GB2312"/>
          <w:sz w:val="32"/>
          <w:szCs w:val="32"/>
        </w:rPr>
      </w:pPr>
      <w:r>
        <w:rPr>
          <w:rFonts w:ascii="楷体" w:eastAsia="楷体" w:hAnsi="楷体" w:cs="仿宋_GB2312" w:hint="eastAsia"/>
          <w:b/>
          <w:bCs/>
          <w:sz w:val="32"/>
          <w:szCs w:val="32"/>
        </w:rPr>
        <w:t>（一）</w:t>
      </w:r>
      <w:r w:rsidR="00AB0F28" w:rsidRPr="00AB0F28">
        <w:rPr>
          <w:rFonts w:ascii="仿宋" w:eastAsia="仿宋" w:hAnsi="仿宋" w:cs="仿宋_GB2312" w:hint="eastAsia"/>
          <w:sz w:val="32"/>
          <w:szCs w:val="32"/>
        </w:rPr>
        <w:t>进一步</w:t>
      </w:r>
      <w:r w:rsidR="00AB0F28">
        <w:rPr>
          <w:rFonts w:ascii="仿宋" w:eastAsia="仿宋" w:hAnsi="仿宋" w:cs="仿宋_GB2312" w:hint="eastAsia"/>
          <w:sz w:val="32"/>
          <w:szCs w:val="32"/>
        </w:rPr>
        <w:t>完善政府信息公开发布机制，畅通信息发布</w:t>
      </w:r>
      <w:r w:rsidR="00AB0F28" w:rsidRPr="00AB0F28">
        <w:rPr>
          <w:rFonts w:ascii="仿宋" w:eastAsia="仿宋" w:hAnsi="仿宋" w:cs="仿宋_GB2312" w:hint="eastAsia"/>
          <w:sz w:val="32"/>
          <w:szCs w:val="32"/>
        </w:rPr>
        <w:t>渠道，</w:t>
      </w:r>
      <w:r w:rsidR="00AB0F28">
        <w:rPr>
          <w:rFonts w:ascii="仿宋" w:eastAsia="仿宋" w:hAnsi="仿宋" w:cs="仿宋_GB2312" w:hint="eastAsia"/>
          <w:sz w:val="32"/>
          <w:szCs w:val="32"/>
        </w:rPr>
        <w:t>督促</w:t>
      </w:r>
      <w:r w:rsidR="00AB0F28" w:rsidRPr="00AB0F28">
        <w:rPr>
          <w:rFonts w:ascii="仿宋" w:eastAsia="仿宋" w:hAnsi="仿宋" w:cs="仿宋_GB2312" w:hint="eastAsia"/>
          <w:sz w:val="32"/>
          <w:szCs w:val="32"/>
        </w:rPr>
        <w:t>各科室</w:t>
      </w:r>
      <w:r w:rsidR="00AB0F28">
        <w:rPr>
          <w:rFonts w:ascii="仿宋" w:eastAsia="仿宋" w:hAnsi="仿宋" w:cs="仿宋_GB2312" w:hint="eastAsia"/>
          <w:sz w:val="32"/>
          <w:szCs w:val="32"/>
        </w:rPr>
        <w:t>（单位）将</w:t>
      </w:r>
      <w:r w:rsidR="00AB0F28" w:rsidRPr="00AB0F28">
        <w:rPr>
          <w:rFonts w:ascii="仿宋" w:eastAsia="仿宋" w:hAnsi="仿宋" w:cs="仿宋_GB2312" w:hint="eastAsia"/>
          <w:sz w:val="32"/>
          <w:szCs w:val="32"/>
        </w:rPr>
        <w:t>生成的信息及时发布到网上，尽量做到信息生成与发布保持同步</w:t>
      </w:r>
      <w:r w:rsidR="00AB0F28">
        <w:rPr>
          <w:rFonts w:ascii="仿宋" w:eastAsia="仿宋" w:hAnsi="仿宋" w:cs="仿宋_GB2312" w:hint="eastAsia"/>
          <w:sz w:val="32"/>
          <w:szCs w:val="32"/>
        </w:rPr>
        <w:t>，强调信息公开的时效性。</w:t>
      </w:r>
    </w:p>
    <w:p w:rsidR="00AB0F28" w:rsidRPr="00AB0F28" w:rsidRDefault="004C4A35">
      <w:pPr>
        <w:spacing w:line="560" w:lineRule="exact"/>
        <w:ind w:firstLine="640"/>
        <w:rPr>
          <w:rFonts w:ascii="仿宋" w:eastAsia="仿宋" w:hAnsi="仿宋" w:cs="仿宋_GB2312"/>
          <w:sz w:val="32"/>
          <w:szCs w:val="32"/>
        </w:rPr>
      </w:pPr>
      <w:r>
        <w:rPr>
          <w:rFonts w:ascii="楷体" w:eastAsia="楷体" w:hAnsi="楷体" w:cs="仿宋_GB2312" w:hint="eastAsia"/>
          <w:b/>
          <w:bCs/>
          <w:sz w:val="32"/>
          <w:szCs w:val="32"/>
        </w:rPr>
        <w:t>（二）</w:t>
      </w:r>
      <w:r w:rsidR="00EB440E">
        <w:rPr>
          <w:rFonts w:ascii="仿宋" w:eastAsia="仿宋" w:hAnsi="仿宋" w:cs="仿宋_GB2312" w:hint="eastAsia"/>
          <w:sz w:val="32"/>
          <w:szCs w:val="32"/>
        </w:rPr>
        <w:t>组织各科室（单位）</w:t>
      </w:r>
      <w:r w:rsidR="00AB0F28" w:rsidRPr="00AB0F28">
        <w:rPr>
          <w:rFonts w:ascii="仿宋" w:eastAsia="仿宋" w:hAnsi="仿宋" w:cs="仿宋_GB2312" w:hint="eastAsia"/>
          <w:sz w:val="32"/>
          <w:szCs w:val="32"/>
        </w:rPr>
        <w:t>学习领会《中华人民共和国政府信息公开条例》精神</w:t>
      </w:r>
      <w:r w:rsidR="00EB440E">
        <w:rPr>
          <w:rFonts w:ascii="仿宋" w:eastAsia="仿宋" w:hAnsi="仿宋" w:cs="仿宋_GB2312" w:hint="eastAsia"/>
          <w:sz w:val="32"/>
          <w:szCs w:val="32"/>
        </w:rPr>
        <w:t>，</w:t>
      </w:r>
      <w:r w:rsidR="00AB0F28" w:rsidRPr="00AB0F28">
        <w:rPr>
          <w:rFonts w:ascii="仿宋" w:eastAsia="仿宋" w:hAnsi="仿宋" w:cs="仿宋_GB2312" w:hint="eastAsia"/>
          <w:sz w:val="32"/>
          <w:szCs w:val="32"/>
        </w:rPr>
        <w:t>提</w:t>
      </w:r>
      <w:r w:rsidR="00EB440E">
        <w:rPr>
          <w:rFonts w:ascii="仿宋" w:eastAsia="仿宋" w:hAnsi="仿宋" w:cs="仿宋_GB2312" w:hint="eastAsia"/>
          <w:sz w:val="32"/>
          <w:szCs w:val="32"/>
        </w:rPr>
        <w:t>升</w:t>
      </w:r>
      <w:r w:rsidR="00AB0F28" w:rsidRPr="00AB0F28">
        <w:rPr>
          <w:rFonts w:ascii="仿宋" w:eastAsia="仿宋" w:hAnsi="仿宋" w:cs="仿宋_GB2312" w:hint="eastAsia"/>
          <w:sz w:val="32"/>
          <w:szCs w:val="32"/>
        </w:rPr>
        <w:t>工作人员对信息公开工作的认识水平，</w:t>
      </w:r>
      <w:r w:rsidR="00EB440E" w:rsidRPr="00EB440E">
        <w:rPr>
          <w:rFonts w:ascii="仿宋" w:eastAsia="仿宋" w:hAnsi="仿宋" w:cs="仿宋_GB2312" w:hint="eastAsia"/>
          <w:sz w:val="32"/>
          <w:szCs w:val="32"/>
        </w:rPr>
        <w:t>紧紧抓住群众关注的热点和敏感问题，</w:t>
      </w:r>
      <w:r w:rsidR="00AB0F28" w:rsidRPr="00AB0F28">
        <w:rPr>
          <w:rFonts w:ascii="仿宋" w:eastAsia="仿宋" w:hAnsi="仿宋" w:cs="仿宋_GB2312" w:hint="eastAsia"/>
          <w:sz w:val="32"/>
          <w:szCs w:val="32"/>
        </w:rPr>
        <w:t>高效完成</w:t>
      </w:r>
      <w:r w:rsidR="00AB0F28" w:rsidRPr="00AB0F28">
        <w:rPr>
          <w:rFonts w:ascii="仿宋" w:eastAsia="仿宋" w:hAnsi="仿宋" w:cs="仿宋_GB2312" w:hint="eastAsia"/>
          <w:sz w:val="32"/>
          <w:szCs w:val="32"/>
        </w:rPr>
        <w:lastRenderedPageBreak/>
        <w:t>信息公开工作</w:t>
      </w:r>
      <w:r w:rsidR="00EB440E">
        <w:rPr>
          <w:rFonts w:ascii="仿宋" w:eastAsia="仿宋" w:hAnsi="仿宋" w:cs="仿宋_GB2312" w:hint="eastAsia"/>
          <w:sz w:val="32"/>
          <w:szCs w:val="32"/>
        </w:rPr>
        <w:t>。</w:t>
      </w:r>
    </w:p>
    <w:p w:rsidR="009145B3" w:rsidRPr="009145B3" w:rsidRDefault="00EB440E">
      <w:pPr>
        <w:spacing w:line="560" w:lineRule="exact"/>
        <w:ind w:firstLine="640"/>
        <w:rPr>
          <w:rFonts w:ascii="仿宋" w:eastAsia="仿宋" w:hAnsi="仿宋" w:cs="仿宋_GB2312"/>
          <w:sz w:val="32"/>
          <w:szCs w:val="32"/>
        </w:rPr>
      </w:pPr>
      <w:r>
        <w:rPr>
          <w:rFonts w:ascii="楷体" w:eastAsia="楷体" w:hAnsi="楷体" w:cs="仿宋_GB2312" w:hint="eastAsia"/>
          <w:b/>
          <w:bCs/>
          <w:sz w:val="32"/>
          <w:szCs w:val="32"/>
        </w:rPr>
        <w:t>（三）</w:t>
      </w:r>
      <w:r w:rsidR="009145B3" w:rsidRPr="009145B3">
        <w:rPr>
          <w:rFonts w:ascii="仿宋" w:eastAsia="仿宋" w:hAnsi="仿宋" w:cs="仿宋_GB2312" w:hint="eastAsia"/>
          <w:sz w:val="32"/>
          <w:szCs w:val="32"/>
        </w:rPr>
        <w:t>组织查找</w:t>
      </w:r>
      <w:r w:rsidR="002E1C3A">
        <w:rPr>
          <w:rFonts w:ascii="仿宋" w:eastAsia="仿宋" w:hAnsi="仿宋" w:cs="仿宋_GB2312" w:hint="eastAsia"/>
          <w:sz w:val="32"/>
          <w:szCs w:val="32"/>
        </w:rPr>
        <w:t>局</w:t>
      </w:r>
      <w:r w:rsidR="009145B3" w:rsidRPr="009145B3">
        <w:rPr>
          <w:rFonts w:ascii="仿宋" w:eastAsia="仿宋" w:hAnsi="仿宋" w:cs="仿宋_GB2312" w:hint="eastAsia"/>
          <w:sz w:val="32"/>
          <w:szCs w:val="32"/>
        </w:rPr>
        <w:t>政府信息公开</w:t>
      </w:r>
      <w:r w:rsidR="002E1C3A">
        <w:rPr>
          <w:rFonts w:ascii="仿宋" w:eastAsia="仿宋" w:hAnsi="仿宋" w:cs="仿宋_GB2312" w:hint="eastAsia"/>
          <w:sz w:val="32"/>
          <w:szCs w:val="32"/>
        </w:rPr>
        <w:t>工作</w:t>
      </w:r>
      <w:r w:rsidR="009145B3" w:rsidRPr="009145B3">
        <w:rPr>
          <w:rFonts w:ascii="仿宋" w:eastAsia="仿宋" w:hAnsi="仿宋" w:cs="仿宋_GB2312" w:hint="eastAsia"/>
          <w:sz w:val="32"/>
          <w:szCs w:val="32"/>
        </w:rPr>
        <w:t>的薄弱环节，</w:t>
      </w:r>
      <w:r w:rsidR="00EA5673">
        <w:rPr>
          <w:rFonts w:ascii="仿宋" w:eastAsia="仿宋" w:hAnsi="仿宋" w:cs="仿宋_GB2312" w:hint="eastAsia"/>
          <w:sz w:val="32"/>
          <w:szCs w:val="32"/>
        </w:rPr>
        <w:t>重点公开保障性住房、危旧房改造、国有土地上房屋征收与补偿等领域的政策法规、建设管理等</w:t>
      </w:r>
      <w:r w:rsidR="009145B3" w:rsidRPr="009145B3">
        <w:rPr>
          <w:rFonts w:ascii="仿宋" w:eastAsia="仿宋" w:hAnsi="仿宋" w:cs="仿宋_GB2312" w:hint="eastAsia"/>
          <w:sz w:val="32"/>
          <w:szCs w:val="32"/>
        </w:rPr>
        <w:t>，不断拓展政府信息公开的深度和广度，提高政府</w:t>
      </w:r>
      <w:r w:rsidR="000A6461">
        <w:rPr>
          <w:rFonts w:ascii="仿宋" w:eastAsia="仿宋" w:hAnsi="仿宋" w:cs="仿宋_GB2312" w:hint="eastAsia"/>
          <w:sz w:val="32"/>
          <w:szCs w:val="32"/>
        </w:rPr>
        <w:t>工作的透明度，发挥政府信息对人民群众生产</w:t>
      </w:r>
      <w:r w:rsidR="009145B3" w:rsidRPr="009145B3">
        <w:rPr>
          <w:rFonts w:ascii="仿宋" w:eastAsia="仿宋" w:hAnsi="仿宋" w:cs="仿宋_GB2312" w:hint="eastAsia"/>
          <w:sz w:val="32"/>
          <w:szCs w:val="32"/>
        </w:rPr>
        <w:t>生活和经济社会活动的服务作用</w:t>
      </w:r>
      <w:r w:rsidR="000A6461">
        <w:rPr>
          <w:rFonts w:ascii="仿宋" w:eastAsia="仿宋" w:hAnsi="仿宋" w:cs="仿宋_GB2312" w:hint="eastAsia"/>
          <w:sz w:val="32"/>
          <w:szCs w:val="32"/>
        </w:rPr>
        <w:t>。</w:t>
      </w:r>
    </w:p>
    <w:p w:rsidR="00567329" w:rsidRPr="009F4C04" w:rsidRDefault="004C4A35" w:rsidP="00B67ABB">
      <w:pPr>
        <w:pStyle w:val="a6"/>
        <w:shd w:val="clear" w:color="auto" w:fill="FFFFFF"/>
        <w:spacing w:before="0" w:beforeAutospacing="0" w:after="0" w:afterAutospacing="0" w:line="572" w:lineRule="exact"/>
        <w:ind w:firstLineChars="200" w:firstLine="640"/>
        <w:jc w:val="both"/>
        <w:rPr>
          <w:rFonts w:ascii="黑体" w:eastAsia="黑体" w:hAnsi="黑体" w:cs="仿宋_GB2312"/>
          <w:bCs/>
          <w:kern w:val="2"/>
          <w:sz w:val="32"/>
          <w:szCs w:val="32"/>
        </w:rPr>
      </w:pPr>
      <w:r w:rsidRPr="009F4C04">
        <w:rPr>
          <w:rFonts w:ascii="黑体" w:eastAsia="黑体" w:hAnsi="黑体" w:cs="仿宋_GB2312" w:hint="eastAsia"/>
          <w:bCs/>
          <w:kern w:val="2"/>
          <w:sz w:val="32"/>
          <w:szCs w:val="32"/>
        </w:rPr>
        <w:t>六、其他需要报告的事项</w:t>
      </w:r>
    </w:p>
    <w:p w:rsidR="009F4C04" w:rsidRDefault="004C4A35">
      <w:pPr>
        <w:pStyle w:val="a6"/>
        <w:shd w:val="clear" w:color="auto" w:fill="FFFFFF"/>
        <w:spacing w:before="0" w:beforeAutospacing="0" w:after="0" w:afterAutospacing="0" w:line="572" w:lineRule="exact"/>
        <w:ind w:firstLine="420"/>
        <w:jc w:val="both"/>
        <w:rPr>
          <w:rFonts w:ascii="楷体" w:eastAsia="楷体" w:hAnsi="楷体" w:cs="仿宋_GB2312"/>
          <w:b/>
          <w:bCs/>
          <w:sz w:val="32"/>
          <w:szCs w:val="32"/>
        </w:rPr>
      </w:pPr>
      <w:r w:rsidRPr="009F4C04">
        <w:rPr>
          <w:rFonts w:ascii="楷体" w:eastAsia="楷体" w:hAnsi="楷体" w:cs="仿宋_GB2312" w:hint="eastAsia"/>
          <w:b/>
          <w:bCs/>
          <w:sz w:val="32"/>
          <w:szCs w:val="32"/>
        </w:rPr>
        <w:t>（一）</w:t>
      </w:r>
      <w:r w:rsidR="009F4C04" w:rsidRPr="009F4C04">
        <w:rPr>
          <w:rFonts w:ascii="楷体" w:eastAsia="楷体" w:hAnsi="楷体" w:cs="仿宋_GB2312" w:hint="eastAsia"/>
          <w:b/>
          <w:bCs/>
          <w:sz w:val="32"/>
          <w:szCs w:val="32"/>
        </w:rPr>
        <w:t>2020年度洞头区政务公开工作要点落实情况</w:t>
      </w:r>
      <w:r w:rsidR="003033EB">
        <w:rPr>
          <w:rFonts w:ascii="楷体" w:eastAsia="楷体" w:hAnsi="楷体" w:cs="仿宋_GB2312" w:hint="eastAsia"/>
          <w:b/>
          <w:bCs/>
          <w:sz w:val="32"/>
          <w:szCs w:val="32"/>
        </w:rPr>
        <w:t>。</w:t>
      </w:r>
    </w:p>
    <w:p w:rsidR="003D3CA9" w:rsidRDefault="003D3CA9" w:rsidP="003D3CA9">
      <w:pPr>
        <w:tabs>
          <w:tab w:val="left" w:pos="677"/>
        </w:tabs>
        <w:spacing w:line="572" w:lineRule="exact"/>
        <w:ind w:firstLineChars="200" w:firstLine="640"/>
        <w:rPr>
          <w:rFonts w:ascii="仿宋" w:eastAsia="仿宋" w:hAnsi="仿宋" w:cs="仿宋_GB2312"/>
          <w:sz w:val="32"/>
          <w:szCs w:val="32"/>
        </w:rPr>
      </w:pPr>
      <w:r w:rsidRPr="003D3CA9">
        <w:rPr>
          <w:rFonts w:ascii="仿宋" w:eastAsia="仿宋" w:hAnsi="仿宋" w:cs="仿宋_GB2312" w:hint="eastAsia"/>
          <w:sz w:val="32"/>
          <w:szCs w:val="32"/>
        </w:rPr>
        <w:t>1.全年共办理建筑工程施工许可证77件，对我区所有重大建设项目施工许可办理后均同步在区政府门户网上予以公示。</w:t>
      </w:r>
    </w:p>
    <w:p w:rsidR="007013F9" w:rsidRPr="00B07A17" w:rsidRDefault="00B07A17" w:rsidP="00B07A17">
      <w:pPr>
        <w:pStyle w:val="ad"/>
        <w:spacing w:line="560" w:lineRule="exact"/>
        <w:rPr>
          <w:rFonts w:ascii="仿宋" w:eastAsia="仿宋" w:hAnsi="仿宋" w:cs="仿宋"/>
          <w:sz w:val="28"/>
          <w:szCs w:val="28"/>
          <w:lang w:val="en-US"/>
        </w:rPr>
      </w:pPr>
      <w:r>
        <w:rPr>
          <w:rFonts w:ascii="仿宋" w:eastAsia="仿宋" w:hAnsi="仿宋" w:cs="仿宋_GB2312" w:hint="eastAsia"/>
          <w:sz w:val="32"/>
          <w:szCs w:val="32"/>
        </w:rPr>
        <w:t xml:space="preserve">    </w:t>
      </w:r>
      <w:r w:rsidR="003D3CA9">
        <w:rPr>
          <w:rFonts w:ascii="仿宋" w:eastAsia="仿宋" w:hAnsi="仿宋" w:cs="仿宋_GB2312" w:hint="eastAsia"/>
          <w:sz w:val="32"/>
          <w:szCs w:val="32"/>
        </w:rPr>
        <w:t>2.</w:t>
      </w:r>
      <w:r w:rsidRPr="00892545">
        <w:rPr>
          <w:rFonts w:asciiTheme="minorHAnsi" w:eastAsia="仿宋_GB2312" w:hAnsiTheme="minorHAnsi" w:cstheme="minorBidi" w:hint="eastAsia"/>
          <w:sz w:val="32"/>
          <w:szCs w:val="22"/>
          <w:lang w:val="en-US" w:bidi="ar-SA"/>
        </w:rPr>
        <w:t>全面完成历</w:t>
      </w:r>
      <w:r>
        <w:rPr>
          <w:rFonts w:asciiTheme="minorHAnsi" w:eastAsia="仿宋_GB2312" w:hAnsiTheme="minorHAnsi" w:cstheme="minorBidi" w:hint="eastAsia"/>
          <w:sz w:val="32"/>
          <w:szCs w:val="22"/>
          <w:lang w:val="en-US" w:bidi="ar-SA"/>
        </w:rPr>
        <w:t>年</w:t>
      </w:r>
      <w:r w:rsidRPr="00892545">
        <w:rPr>
          <w:rFonts w:asciiTheme="minorHAnsi" w:eastAsia="仿宋_GB2312" w:hAnsiTheme="minorHAnsi" w:cstheme="minorBidi" w:hint="eastAsia"/>
          <w:sz w:val="32"/>
          <w:szCs w:val="22"/>
          <w:lang w:val="en-US" w:bidi="ar-SA"/>
        </w:rPr>
        <w:t>棚改数据录入；完成</w:t>
      </w:r>
      <w:r w:rsidRPr="00892545">
        <w:rPr>
          <w:rFonts w:asciiTheme="minorHAnsi" w:eastAsia="仿宋_GB2312" w:hAnsiTheme="minorHAnsi" w:cstheme="minorBidi" w:hint="eastAsia"/>
          <w:sz w:val="32"/>
          <w:szCs w:val="22"/>
          <w:lang w:val="en-US" w:bidi="ar-SA"/>
        </w:rPr>
        <w:t>2</w:t>
      </w:r>
      <w:r w:rsidRPr="00892545">
        <w:rPr>
          <w:rFonts w:asciiTheme="minorHAnsi" w:eastAsia="仿宋_GB2312" w:hAnsiTheme="minorHAnsi" w:cstheme="minorBidi" w:hint="eastAsia"/>
          <w:sz w:val="32"/>
          <w:szCs w:val="22"/>
          <w:lang w:val="en-US" w:bidi="ar-SA"/>
        </w:rPr>
        <w:t>幢城镇危房</w:t>
      </w:r>
      <w:r>
        <w:rPr>
          <w:rFonts w:asciiTheme="minorHAnsi" w:eastAsia="仿宋_GB2312" w:hAnsiTheme="minorHAnsi" w:cstheme="minorBidi" w:hint="eastAsia"/>
          <w:sz w:val="32"/>
          <w:szCs w:val="22"/>
          <w:lang w:val="en-US" w:bidi="ar-SA"/>
        </w:rPr>
        <w:t>、</w:t>
      </w:r>
      <w:r w:rsidRPr="00892545">
        <w:rPr>
          <w:rFonts w:asciiTheme="minorHAnsi" w:eastAsia="仿宋_GB2312" w:hAnsiTheme="minorHAnsi" w:cstheme="minorBidi" w:hint="eastAsia"/>
          <w:sz w:val="32"/>
          <w:szCs w:val="22"/>
          <w:lang w:val="en-US" w:bidi="ar-SA"/>
        </w:rPr>
        <w:t>8</w:t>
      </w:r>
      <w:r w:rsidRPr="00892545">
        <w:rPr>
          <w:rFonts w:asciiTheme="minorHAnsi" w:eastAsia="仿宋_GB2312" w:hAnsiTheme="minorHAnsi" w:cstheme="minorBidi" w:hint="eastAsia"/>
          <w:sz w:val="32"/>
          <w:szCs w:val="22"/>
          <w:lang w:val="en-US" w:bidi="ar-SA"/>
        </w:rPr>
        <w:t>户农村困难家庭危房治理改造</w:t>
      </w:r>
      <w:r>
        <w:rPr>
          <w:rFonts w:asciiTheme="minorHAnsi" w:eastAsia="仿宋_GB2312" w:hAnsiTheme="minorHAnsi" w:cstheme="minorBidi" w:hint="eastAsia"/>
          <w:sz w:val="32"/>
          <w:szCs w:val="22"/>
          <w:lang w:val="en-US" w:bidi="ar-SA"/>
        </w:rPr>
        <w:t>。完善保障性住房领域政府信息常态化公开，在区政府门户网站及时公开棚户区改造项目、安置房建设交付情况、公共租赁住房补贴名单、房屋搬迁补偿安置实施方案等，并做好</w:t>
      </w:r>
      <w:r w:rsidRPr="00892545">
        <w:rPr>
          <w:rFonts w:ascii="Calibri" w:eastAsia="仿宋_GB2312" w:hAnsi="Calibri" w:cs="Times New Roman" w:hint="eastAsia"/>
          <w:sz w:val="32"/>
          <w:szCs w:val="22"/>
          <w:lang w:val="en-US" w:bidi="ar-SA"/>
        </w:rPr>
        <w:t>省公共资源配置领域政府信息公开专栏</w:t>
      </w:r>
      <w:r>
        <w:rPr>
          <w:rFonts w:asciiTheme="minorHAnsi" w:eastAsia="仿宋_GB2312" w:hAnsiTheme="minorHAnsi" w:cstheme="minorBidi" w:hint="eastAsia"/>
          <w:sz w:val="32"/>
          <w:szCs w:val="22"/>
          <w:lang w:val="en-US" w:bidi="ar-SA"/>
        </w:rPr>
        <w:t>公示工作</w:t>
      </w:r>
      <w:r>
        <w:rPr>
          <w:rFonts w:ascii="仿宋" w:eastAsia="仿宋" w:hAnsi="仿宋" w:cs="仿宋" w:hint="eastAsia"/>
          <w:sz w:val="28"/>
          <w:szCs w:val="28"/>
          <w:lang w:val="en-US"/>
        </w:rPr>
        <w:t>。</w:t>
      </w:r>
    </w:p>
    <w:p w:rsidR="00567329" w:rsidRPr="00103B60" w:rsidRDefault="00103B60" w:rsidP="00103B60">
      <w:pPr>
        <w:pStyle w:val="a6"/>
        <w:shd w:val="clear" w:color="auto" w:fill="FFFFFF"/>
        <w:spacing w:before="0" w:beforeAutospacing="0" w:after="0" w:afterAutospacing="0" w:line="572" w:lineRule="exact"/>
        <w:jc w:val="both"/>
        <w:rPr>
          <w:rFonts w:ascii="楷体" w:eastAsia="楷体" w:hAnsi="楷体" w:cs="仿宋_GB2312"/>
          <w:b/>
          <w:bCs/>
          <w:sz w:val="32"/>
          <w:szCs w:val="32"/>
        </w:rPr>
      </w:pPr>
      <w:r>
        <w:rPr>
          <w:rFonts w:ascii="楷体" w:eastAsia="楷体" w:hAnsi="楷体" w:cs="仿宋_GB2312" w:hint="eastAsia"/>
          <w:b/>
          <w:bCs/>
          <w:sz w:val="32"/>
          <w:szCs w:val="32"/>
        </w:rPr>
        <w:t xml:space="preserve">   </w:t>
      </w:r>
      <w:r w:rsidRPr="009F4C04">
        <w:rPr>
          <w:rFonts w:ascii="楷体" w:eastAsia="楷体" w:hAnsi="楷体" w:cs="仿宋_GB2312" w:hint="eastAsia"/>
          <w:b/>
          <w:bCs/>
          <w:sz w:val="32"/>
          <w:szCs w:val="32"/>
        </w:rPr>
        <w:t>（</w:t>
      </w:r>
      <w:r>
        <w:rPr>
          <w:rFonts w:ascii="楷体" w:eastAsia="楷体" w:hAnsi="楷体" w:cs="仿宋_GB2312" w:hint="eastAsia"/>
          <w:b/>
          <w:bCs/>
          <w:sz w:val="32"/>
          <w:szCs w:val="32"/>
        </w:rPr>
        <w:t>二</w:t>
      </w:r>
      <w:r w:rsidRPr="009F4C04">
        <w:rPr>
          <w:rFonts w:ascii="楷体" w:eastAsia="楷体" w:hAnsi="楷体" w:cs="仿宋_GB2312" w:hint="eastAsia"/>
          <w:b/>
          <w:bCs/>
          <w:sz w:val="32"/>
          <w:szCs w:val="32"/>
        </w:rPr>
        <w:t>）</w:t>
      </w:r>
      <w:r w:rsidR="004C4A35" w:rsidRPr="00103B60">
        <w:rPr>
          <w:rFonts w:ascii="楷体" w:eastAsia="楷体" w:hAnsi="楷体" w:cs="仿宋_GB2312" w:hint="eastAsia"/>
          <w:b/>
          <w:bCs/>
          <w:sz w:val="32"/>
          <w:szCs w:val="32"/>
        </w:rPr>
        <w:t>建议提案办理结果公开情况</w:t>
      </w:r>
      <w:r w:rsidR="003033EB">
        <w:rPr>
          <w:rFonts w:ascii="楷体" w:eastAsia="楷体" w:hAnsi="楷体" w:cs="仿宋_GB2312" w:hint="eastAsia"/>
          <w:b/>
          <w:bCs/>
          <w:sz w:val="32"/>
          <w:szCs w:val="32"/>
        </w:rPr>
        <w:t>。</w:t>
      </w:r>
    </w:p>
    <w:p w:rsidR="007013F9" w:rsidRPr="007013F9" w:rsidRDefault="003033EB" w:rsidP="007013F9">
      <w:pPr>
        <w:pStyle w:val="a6"/>
        <w:shd w:val="clear" w:color="auto" w:fill="FFFFFF"/>
        <w:spacing w:before="0" w:beforeAutospacing="0" w:after="0" w:afterAutospacing="0" w:line="572" w:lineRule="exact"/>
        <w:ind w:firstLineChars="200" w:firstLine="640"/>
        <w:jc w:val="both"/>
        <w:rPr>
          <w:rFonts w:ascii="仿宋" w:eastAsia="仿宋" w:hAnsi="仿宋" w:cs="仿宋_GB2312"/>
          <w:kern w:val="2"/>
          <w:sz w:val="32"/>
          <w:szCs w:val="32"/>
        </w:rPr>
      </w:pPr>
      <w:r>
        <w:rPr>
          <w:rFonts w:ascii="仿宋" w:eastAsia="仿宋" w:hAnsi="仿宋" w:cs="仿宋_GB2312" w:hint="eastAsia"/>
          <w:kern w:val="2"/>
          <w:sz w:val="32"/>
          <w:szCs w:val="32"/>
        </w:rPr>
        <w:t>2020</w:t>
      </w:r>
      <w:r w:rsidR="004C4A35" w:rsidRPr="007013F9">
        <w:rPr>
          <w:rFonts w:ascii="仿宋" w:eastAsia="仿宋" w:hAnsi="仿宋" w:cs="仿宋_GB2312" w:hint="eastAsia"/>
          <w:kern w:val="2"/>
          <w:sz w:val="32"/>
          <w:szCs w:val="32"/>
        </w:rPr>
        <w:t>年共办理人大建议</w:t>
      </w:r>
      <w:r w:rsidR="007013F9" w:rsidRPr="007013F9">
        <w:rPr>
          <w:rFonts w:ascii="仿宋" w:eastAsia="仿宋" w:hAnsi="仿宋" w:cs="仿宋_GB2312" w:hint="eastAsia"/>
          <w:kern w:val="2"/>
          <w:sz w:val="32"/>
          <w:szCs w:val="32"/>
        </w:rPr>
        <w:t>7</w:t>
      </w:r>
      <w:r w:rsidR="004C4A35" w:rsidRPr="007013F9">
        <w:rPr>
          <w:rFonts w:ascii="仿宋" w:eastAsia="仿宋" w:hAnsi="仿宋" w:cs="仿宋_GB2312" w:hint="eastAsia"/>
          <w:kern w:val="2"/>
          <w:sz w:val="32"/>
          <w:szCs w:val="32"/>
        </w:rPr>
        <w:t>件，政协提案</w:t>
      </w:r>
      <w:r w:rsidR="007013F9">
        <w:rPr>
          <w:rFonts w:ascii="仿宋" w:eastAsia="仿宋" w:hAnsi="仿宋" w:cs="仿宋_GB2312" w:hint="eastAsia"/>
          <w:kern w:val="2"/>
          <w:sz w:val="32"/>
          <w:szCs w:val="32"/>
        </w:rPr>
        <w:t>8件，主要涉及</w:t>
      </w:r>
      <w:r w:rsidR="00263B30">
        <w:rPr>
          <w:rFonts w:ascii="仿宋" w:eastAsia="仿宋" w:hAnsi="仿宋" w:cs="仿宋_GB2312" w:hint="eastAsia"/>
          <w:kern w:val="2"/>
          <w:sz w:val="32"/>
          <w:szCs w:val="32"/>
        </w:rPr>
        <w:t>城市建设、住房保障、建筑业发展、老旧小区改造</w:t>
      </w:r>
      <w:r w:rsidR="007013F9">
        <w:rPr>
          <w:rFonts w:ascii="仿宋" w:eastAsia="仿宋" w:hAnsi="仿宋" w:cs="仿宋_GB2312" w:hint="eastAsia"/>
          <w:kern w:val="2"/>
          <w:sz w:val="32"/>
          <w:szCs w:val="32"/>
        </w:rPr>
        <w:t>等内容，均在规定时限内办</w:t>
      </w:r>
      <w:r w:rsidR="00263B30">
        <w:rPr>
          <w:rFonts w:ascii="仿宋" w:eastAsia="仿宋" w:hAnsi="仿宋" w:cs="仿宋_GB2312" w:hint="eastAsia"/>
          <w:kern w:val="2"/>
          <w:sz w:val="32"/>
          <w:szCs w:val="32"/>
        </w:rPr>
        <w:t>结</w:t>
      </w:r>
      <w:r w:rsidR="007013F9">
        <w:rPr>
          <w:rFonts w:ascii="仿宋" w:eastAsia="仿宋" w:hAnsi="仿宋" w:cs="仿宋_GB2312" w:hint="eastAsia"/>
          <w:kern w:val="2"/>
          <w:sz w:val="32"/>
          <w:szCs w:val="32"/>
        </w:rPr>
        <w:t>，办复率</w:t>
      </w:r>
      <w:r w:rsidR="004C4A35" w:rsidRPr="007013F9">
        <w:rPr>
          <w:rFonts w:ascii="仿宋" w:eastAsia="仿宋" w:hAnsi="仿宋" w:cs="仿宋_GB2312" w:hint="eastAsia"/>
          <w:kern w:val="2"/>
          <w:sz w:val="32"/>
          <w:szCs w:val="32"/>
        </w:rPr>
        <w:t>达100%，答复满意率</w:t>
      </w:r>
      <w:r w:rsidR="007013F9">
        <w:rPr>
          <w:rFonts w:ascii="仿宋" w:eastAsia="仿宋" w:hAnsi="仿宋" w:cs="仿宋_GB2312" w:hint="eastAsia"/>
          <w:kern w:val="2"/>
          <w:sz w:val="32"/>
          <w:szCs w:val="32"/>
        </w:rPr>
        <w:t>达</w:t>
      </w:r>
      <w:r w:rsidR="004C4A35" w:rsidRPr="007013F9">
        <w:rPr>
          <w:rFonts w:ascii="仿宋" w:eastAsia="仿宋" w:hAnsi="仿宋" w:cs="仿宋_GB2312" w:hint="eastAsia"/>
          <w:kern w:val="2"/>
          <w:sz w:val="32"/>
          <w:szCs w:val="32"/>
        </w:rPr>
        <w:t>100%</w:t>
      </w:r>
      <w:r w:rsidR="00263B30">
        <w:rPr>
          <w:rFonts w:ascii="仿宋" w:eastAsia="仿宋" w:hAnsi="仿宋" w:cs="仿宋_GB2312" w:hint="eastAsia"/>
          <w:kern w:val="2"/>
          <w:sz w:val="32"/>
          <w:szCs w:val="32"/>
        </w:rPr>
        <w:t>。办理结果已在区</w:t>
      </w:r>
      <w:r w:rsidR="004305C3">
        <w:rPr>
          <w:rFonts w:ascii="仿宋" w:eastAsia="仿宋" w:hAnsi="仿宋" w:cs="仿宋_GB2312" w:hint="eastAsia"/>
          <w:kern w:val="2"/>
          <w:sz w:val="32"/>
          <w:szCs w:val="32"/>
        </w:rPr>
        <w:t>政府门户网站</w:t>
      </w:r>
      <w:r w:rsidR="00263B30">
        <w:rPr>
          <w:rFonts w:ascii="仿宋" w:eastAsia="仿宋" w:hAnsi="仿宋" w:cs="仿宋_GB2312" w:hint="eastAsia"/>
          <w:kern w:val="2"/>
          <w:sz w:val="32"/>
          <w:szCs w:val="32"/>
        </w:rPr>
        <w:t>上公开。</w:t>
      </w:r>
    </w:p>
    <w:p w:rsidR="00567329" w:rsidRPr="0082262A" w:rsidRDefault="004C4A35">
      <w:pPr>
        <w:spacing w:line="560" w:lineRule="exact"/>
        <w:ind w:firstLine="640"/>
        <w:rPr>
          <w:rFonts w:ascii="仿宋" w:eastAsia="仿宋" w:hAnsi="仿宋" w:cs="仿宋_GB2312"/>
          <w:sz w:val="32"/>
          <w:szCs w:val="32"/>
        </w:rPr>
      </w:pPr>
      <w:r w:rsidRPr="0082262A">
        <w:rPr>
          <w:rFonts w:ascii="仿宋" w:eastAsia="仿宋" w:hAnsi="仿宋" w:cs="仿宋_GB2312" w:hint="eastAsia"/>
          <w:sz w:val="32"/>
          <w:szCs w:val="32"/>
        </w:rPr>
        <w:t>以上为温州市洞头区住房和城乡建设局</w:t>
      </w:r>
      <w:r w:rsidR="0082262A">
        <w:rPr>
          <w:rFonts w:ascii="仿宋" w:eastAsia="仿宋" w:hAnsi="仿宋" w:cs="仿宋_GB2312" w:hint="eastAsia"/>
          <w:sz w:val="32"/>
          <w:szCs w:val="32"/>
        </w:rPr>
        <w:t>2020</w:t>
      </w:r>
      <w:r w:rsidRPr="0082262A">
        <w:rPr>
          <w:rFonts w:ascii="仿宋" w:eastAsia="仿宋" w:hAnsi="仿宋" w:cs="仿宋_GB2312" w:hint="eastAsia"/>
          <w:sz w:val="32"/>
          <w:szCs w:val="32"/>
        </w:rPr>
        <w:t>年度政府信息公开工作报告。报告的电子版可在洞头区政府门户网站</w:t>
      </w:r>
      <w:r w:rsidRPr="0082262A">
        <w:rPr>
          <w:rFonts w:ascii="仿宋" w:eastAsia="仿宋" w:hAnsi="仿宋" w:cs="仿宋_GB2312" w:hint="eastAsia"/>
          <w:sz w:val="32"/>
          <w:szCs w:val="32"/>
        </w:rPr>
        <w:lastRenderedPageBreak/>
        <w:t>上下载。如对报告内容有疑问，请与温州市洞头区住房和城乡建设局联系（电话：0577-63383912）。</w:t>
      </w:r>
    </w:p>
    <w:p w:rsidR="00567329" w:rsidRDefault="00567329">
      <w:pPr>
        <w:spacing w:line="560" w:lineRule="exact"/>
        <w:ind w:firstLine="640"/>
        <w:rPr>
          <w:rFonts w:ascii="仿宋_GB2312" w:eastAsia="仿宋_GB2312"/>
          <w:sz w:val="32"/>
          <w:szCs w:val="32"/>
        </w:rPr>
      </w:pPr>
    </w:p>
    <w:p w:rsidR="00567329" w:rsidRDefault="00567329">
      <w:pPr>
        <w:spacing w:line="560" w:lineRule="exact"/>
        <w:ind w:firstLine="640"/>
        <w:rPr>
          <w:rFonts w:ascii="仿宋_GB2312" w:eastAsia="仿宋_GB2312"/>
          <w:sz w:val="32"/>
          <w:szCs w:val="32"/>
        </w:rPr>
      </w:pPr>
    </w:p>
    <w:p w:rsidR="00567329" w:rsidRDefault="00567329">
      <w:pPr>
        <w:spacing w:line="560" w:lineRule="exact"/>
        <w:ind w:firstLine="640"/>
        <w:rPr>
          <w:rFonts w:ascii="仿宋_GB2312" w:eastAsia="仿宋_GB2312"/>
          <w:sz w:val="32"/>
          <w:szCs w:val="32"/>
        </w:rPr>
      </w:pPr>
    </w:p>
    <w:sectPr w:rsidR="00567329" w:rsidSect="00567329">
      <w:headerReference w:type="even" r:id="rId7"/>
      <w:footerReference w:type="even" r:id="rId8"/>
      <w:headerReference w:type="firs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472" w:rsidRPr="00455056" w:rsidRDefault="00B43472" w:rsidP="00567329">
      <w:pPr>
        <w:rPr>
          <w:rFonts w:ascii="Times New Roman" w:hAnsi="Times New Roman"/>
        </w:rPr>
      </w:pPr>
      <w:r>
        <w:separator/>
      </w:r>
    </w:p>
  </w:endnote>
  <w:endnote w:type="continuationSeparator" w:id="1">
    <w:p w:rsidR="00B43472" w:rsidRPr="00455056" w:rsidRDefault="00B43472" w:rsidP="00567329">
      <w:pPr>
        <w:rPr>
          <w:rFonts w:ascii="Times New Roman" w:hAnsi="Times New Roma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329" w:rsidRDefault="003206CD">
    <w:pPr>
      <w:pStyle w:val="a4"/>
      <w:framePr w:wrap="around" w:vAnchor="text" w:hAnchor="margin" w:xAlign="right" w:y="1"/>
      <w:rPr>
        <w:rStyle w:val="a8"/>
      </w:rPr>
    </w:pPr>
    <w:r>
      <w:rPr>
        <w:rStyle w:val="a8"/>
      </w:rPr>
      <w:fldChar w:fldCharType="begin"/>
    </w:r>
    <w:r w:rsidR="004C4A35">
      <w:rPr>
        <w:rStyle w:val="a8"/>
      </w:rPr>
      <w:instrText xml:space="preserve">PAGE  </w:instrText>
    </w:r>
    <w:r>
      <w:rPr>
        <w:rStyle w:val="a8"/>
      </w:rPr>
      <w:fldChar w:fldCharType="separate"/>
    </w:r>
    <w:r w:rsidR="004C4A35">
      <w:rPr>
        <w:rStyle w:val="a8"/>
      </w:rPr>
      <w:t>1</w:t>
    </w:r>
    <w:r>
      <w:rPr>
        <w:rStyle w:val="a8"/>
      </w:rPr>
      <w:fldChar w:fldCharType="end"/>
    </w:r>
  </w:p>
  <w:p w:rsidR="00567329" w:rsidRDefault="0056732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472" w:rsidRPr="00455056" w:rsidRDefault="00B43472" w:rsidP="00567329">
      <w:pPr>
        <w:rPr>
          <w:rFonts w:ascii="Times New Roman" w:hAnsi="Times New Roman"/>
        </w:rPr>
      </w:pPr>
      <w:r>
        <w:separator/>
      </w:r>
    </w:p>
  </w:footnote>
  <w:footnote w:type="continuationSeparator" w:id="1">
    <w:p w:rsidR="00B43472" w:rsidRPr="00455056" w:rsidRDefault="00B43472" w:rsidP="00567329">
      <w:pPr>
        <w:rPr>
          <w:rFonts w:ascii="Times New Roman" w:hAnsi="Times New Roman"/>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329" w:rsidRDefault="00567329">
    <w:pPr>
      <w:pStyle w:val="a5"/>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329" w:rsidRDefault="00567329">
    <w:pPr>
      <w:pStyle w:val="a5"/>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AA99832"/>
    <w:multiLevelType w:val="singleLevel"/>
    <w:tmpl w:val="FAA99832"/>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104E"/>
    <w:rsid w:val="00007128"/>
    <w:rsid w:val="00013397"/>
    <w:rsid w:val="00021D94"/>
    <w:rsid w:val="0002465B"/>
    <w:rsid w:val="000523B8"/>
    <w:rsid w:val="000555ED"/>
    <w:rsid w:val="000623E0"/>
    <w:rsid w:val="00063950"/>
    <w:rsid w:val="000709D6"/>
    <w:rsid w:val="000770D7"/>
    <w:rsid w:val="00092225"/>
    <w:rsid w:val="000A6461"/>
    <w:rsid w:val="000C0CD5"/>
    <w:rsid w:val="000C6749"/>
    <w:rsid w:val="000E34D7"/>
    <w:rsid w:val="000F3329"/>
    <w:rsid w:val="0010318D"/>
    <w:rsid w:val="00103B60"/>
    <w:rsid w:val="00126B8B"/>
    <w:rsid w:val="001355E3"/>
    <w:rsid w:val="001362D4"/>
    <w:rsid w:val="00140733"/>
    <w:rsid w:val="001704EE"/>
    <w:rsid w:val="0017762E"/>
    <w:rsid w:val="00182C66"/>
    <w:rsid w:val="00184DC4"/>
    <w:rsid w:val="001C63D6"/>
    <w:rsid w:val="001D7EF5"/>
    <w:rsid w:val="00211AAA"/>
    <w:rsid w:val="00217E2B"/>
    <w:rsid w:val="00231174"/>
    <w:rsid w:val="00262C2C"/>
    <w:rsid w:val="00263B30"/>
    <w:rsid w:val="002717E3"/>
    <w:rsid w:val="0028450F"/>
    <w:rsid w:val="00286DE9"/>
    <w:rsid w:val="002A498F"/>
    <w:rsid w:val="002B3CFF"/>
    <w:rsid w:val="002C3DC6"/>
    <w:rsid w:val="002D7B8A"/>
    <w:rsid w:val="002E1C3A"/>
    <w:rsid w:val="002E1F67"/>
    <w:rsid w:val="002F5350"/>
    <w:rsid w:val="003033EB"/>
    <w:rsid w:val="003206CD"/>
    <w:rsid w:val="003270B6"/>
    <w:rsid w:val="0034255A"/>
    <w:rsid w:val="00343160"/>
    <w:rsid w:val="00344CC7"/>
    <w:rsid w:val="00356DA5"/>
    <w:rsid w:val="00361B88"/>
    <w:rsid w:val="00371FDD"/>
    <w:rsid w:val="00375B87"/>
    <w:rsid w:val="0037654D"/>
    <w:rsid w:val="00384FFA"/>
    <w:rsid w:val="003853F1"/>
    <w:rsid w:val="00396526"/>
    <w:rsid w:val="003A7EF9"/>
    <w:rsid w:val="003B3355"/>
    <w:rsid w:val="003D3CA9"/>
    <w:rsid w:val="003F49C7"/>
    <w:rsid w:val="004271D9"/>
    <w:rsid w:val="004305C3"/>
    <w:rsid w:val="00443CF7"/>
    <w:rsid w:val="00460700"/>
    <w:rsid w:val="00470AD6"/>
    <w:rsid w:val="00475DEE"/>
    <w:rsid w:val="004A15A6"/>
    <w:rsid w:val="004A5F8A"/>
    <w:rsid w:val="004C4A35"/>
    <w:rsid w:val="00502330"/>
    <w:rsid w:val="0052044D"/>
    <w:rsid w:val="00524547"/>
    <w:rsid w:val="005320F7"/>
    <w:rsid w:val="00563601"/>
    <w:rsid w:val="005643E0"/>
    <w:rsid w:val="00567329"/>
    <w:rsid w:val="005976C4"/>
    <w:rsid w:val="00597D0B"/>
    <w:rsid w:val="005C4571"/>
    <w:rsid w:val="005D5841"/>
    <w:rsid w:val="005E664E"/>
    <w:rsid w:val="00612517"/>
    <w:rsid w:val="00621D02"/>
    <w:rsid w:val="00637B8C"/>
    <w:rsid w:val="00642242"/>
    <w:rsid w:val="00642DEB"/>
    <w:rsid w:val="00661C6E"/>
    <w:rsid w:val="0067139B"/>
    <w:rsid w:val="006A1605"/>
    <w:rsid w:val="006C0FB1"/>
    <w:rsid w:val="006E1C32"/>
    <w:rsid w:val="006E6205"/>
    <w:rsid w:val="006F1627"/>
    <w:rsid w:val="006F2A40"/>
    <w:rsid w:val="007013F9"/>
    <w:rsid w:val="00706019"/>
    <w:rsid w:val="007239E8"/>
    <w:rsid w:val="00723E94"/>
    <w:rsid w:val="00725F32"/>
    <w:rsid w:val="00730F26"/>
    <w:rsid w:val="007433AA"/>
    <w:rsid w:val="00743CF0"/>
    <w:rsid w:val="00755887"/>
    <w:rsid w:val="00756285"/>
    <w:rsid w:val="00756800"/>
    <w:rsid w:val="007627B6"/>
    <w:rsid w:val="007670C6"/>
    <w:rsid w:val="007707C7"/>
    <w:rsid w:val="007733B7"/>
    <w:rsid w:val="00786DEA"/>
    <w:rsid w:val="007B3215"/>
    <w:rsid w:val="007B7B08"/>
    <w:rsid w:val="007E5BAA"/>
    <w:rsid w:val="007F28C9"/>
    <w:rsid w:val="007F55D2"/>
    <w:rsid w:val="0080249C"/>
    <w:rsid w:val="00811FE3"/>
    <w:rsid w:val="0082262A"/>
    <w:rsid w:val="008226CA"/>
    <w:rsid w:val="00837B85"/>
    <w:rsid w:val="00837DD0"/>
    <w:rsid w:val="00870015"/>
    <w:rsid w:val="008921C6"/>
    <w:rsid w:val="008A1699"/>
    <w:rsid w:val="008B5F0D"/>
    <w:rsid w:val="008C3714"/>
    <w:rsid w:val="008D2D75"/>
    <w:rsid w:val="00904E18"/>
    <w:rsid w:val="00907684"/>
    <w:rsid w:val="0091053F"/>
    <w:rsid w:val="009145B3"/>
    <w:rsid w:val="0091509E"/>
    <w:rsid w:val="00927FA2"/>
    <w:rsid w:val="00941E08"/>
    <w:rsid w:val="009823EA"/>
    <w:rsid w:val="00982881"/>
    <w:rsid w:val="009828EB"/>
    <w:rsid w:val="00997CC9"/>
    <w:rsid w:val="009A6A1A"/>
    <w:rsid w:val="009C5A07"/>
    <w:rsid w:val="009E3E73"/>
    <w:rsid w:val="009E69B6"/>
    <w:rsid w:val="009F4C04"/>
    <w:rsid w:val="009F68C9"/>
    <w:rsid w:val="00A002BF"/>
    <w:rsid w:val="00A14222"/>
    <w:rsid w:val="00A22508"/>
    <w:rsid w:val="00A3492B"/>
    <w:rsid w:val="00A658EF"/>
    <w:rsid w:val="00A66F04"/>
    <w:rsid w:val="00A8421D"/>
    <w:rsid w:val="00A8622C"/>
    <w:rsid w:val="00A862C2"/>
    <w:rsid w:val="00A9278B"/>
    <w:rsid w:val="00AB0F28"/>
    <w:rsid w:val="00AB6547"/>
    <w:rsid w:val="00AC104B"/>
    <w:rsid w:val="00AE03E4"/>
    <w:rsid w:val="00AE52A3"/>
    <w:rsid w:val="00AF2A13"/>
    <w:rsid w:val="00AF6A83"/>
    <w:rsid w:val="00B07A17"/>
    <w:rsid w:val="00B2465E"/>
    <w:rsid w:val="00B43472"/>
    <w:rsid w:val="00B52329"/>
    <w:rsid w:val="00B52F2B"/>
    <w:rsid w:val="00B67ABB"/>
    <w:rsid w:val="00B74322"/>
    <w:rsid w:val="00B75C81"/>
    <w:rsid w:val="00B84515"/>
    <w:rsid w:val="00B85DDA"/>
    <w:rsid w:val="00B95791"/>
    <w:rsid w:val="00BA3C04"/>
    <w:rsid w:val="00BA3F23"/>
    <w:rsid w:val="00BC11D6"/>
    <w:rsid w:val="00BC298E"/>
    <w:rsid w:val="00BD06B5"/>
    <w:rsid w:val="00BD75D7"/>
    <w:rsid w:val="00BE3B47"/>
    <w:rsid w:val="00BF25C2"/>
    <w:rsid w:val="00BF78DC"/>
    <w:rsid w:val="00C15148"/>
    <w:rsid w:val="00C21E97"/>
    <w:rsid w:val="00C226FE"/>
    <w:rsid w:val="00C30F67"/>
    <w:rsid w:val="00C3378C"/>
    <w:rsid w:val="00C43C02"/>
    <w:rsid w:val="00C46AA9"/>
    <w:rsid w:val="00C5332D"/>
    <w:rsid w:val="00C60E79"/>
    <w:rsid w:val="00C75985"/>
    <w:rsid w:val="00C9321E"/>
    <w:rsid w:val="00CA30A5"/>
    <w:rsid w:val="00CD18B8"/>
    <w:rsid w:val="00CD51CD"/>
    <w:rsid w:val="00CE28C1"/>
    <w:rsid w:val="00CE2A0C"/>
    <w:rsid w:val="00CE2DDB"/>
    <w:rsid w:val="00CE3A15"/>
    <w:rsid w:val="00CE3BC5"/>
    <w:rsid w:val="00CF6596"/>
    <w:rsid w:val="00D05CFE"/>
    <w:rsid w:val="00D07576"/>
    <w:rsid w:val="00D11E1B"/>
    <w:rsid w:val="00D17666"/>
    <w:rsid w:val="00D60058"/>
    <w:rsid w:val="00D71910"/>
    <w:rsid w:val="00D8575E"/>
    <w:rsid w:val="00DC3C24"/>
    <w:rsid w:val="00DC5607"/>
    <w:rsid w:val="00DD0317"/>
    <w:rsid w:val="00DD5475"/>
    <w:rsid w:val="00DE0527"/>
    <w:rsid w:val="00DE4105"/>
    <w:rsid w:val="00DE4B03"/>
    <w:rsid w:val="00DE7F93"/>
    <w:rsid w:val="00DF0782"/>
    <w:rsid w:val="00E0323B"/>
    <w:rsid w:val="00E10D52"/>
    <w:rsid w:val="00E16925"/>
    <w:rsid w:val="00E24C6E"/>
    <w:rsid w:val="00E3104E"/>
    <w:rsid w:val="00E34925"/>
    <w:rsid w:val="00E34C60"/>
    <w:rsid w:val="00E61113"/>
    <w:rsid w:val="00E65112"/>
    <w:rsid w:val="00E7649E"/>
    <w:rsid w:val="00EA13D4"/>
    <w:rsid w:val="00EA5673"/>
    <w:rsid w:val="00EB440E"/>
    <w:rsid w:val="00EC75AA"/>
    <w:rsid w:val="00EE3F4C"/>
    <w:rsid w:val="00EF566E"/>
    <w:rsid w:val="00F05B2D"/>
    <w:rsid w:val="00F12E23"/>
    <w:rsid w:val="00F1398A"/>
    <w:rsid w:val="00F22BB7"/>
    <w:rsid w:val="00F244EB"/>
    <w:rsid w:val="00F43E6A"/>
    <w:rsid w:val="00F501DA"/>
    <w:rsid w:val="00F5725B"/>
    <w:rsid w:val="00F817DD"/>
    <w:rsid w:val="00FA325E"/>
    <w:rsid w:val="00FB7120"/>
    <w:rsid w:val="00FC6D54"/>
    <w:rsid w:val="00FD63C4"/>
    <w:rsid w:val="00FE0BB4"/>
    <w:rsid w:val="012352CB"/>
    <w:rsid w:val="012A2BD0"/>
    <w:rsid w:val="013C1129"/>
    <w:rsid w:val="015E4704"/>
    <w:rsid w:val="01861CF8"/>
    <w:rsid w:val="01AA3247"/>
    <w:rsid w:val="01CC3CF2"/>
    <w:rsid w:val="01D04122"/>
    <w:rsid w:val="01D13B4F"/>
    <w:rsid w:val="020E74D7"/>
    <w:rsid w:val="021F6385"/>
    <w:rsid w:val="023152EB"/>
    <w:rsid w:val="025762C8"/>
    <w:rsid w:val="0292243E"/>
    <w:rsid w:val="029B7D6D"/>
    <w:rsid w:val="02A82106"/>
    <w:rsid w:val="02BB45C6"/>
    <w:rsid w:val="02BE750E"/>
    <w:rsid w:val="02D93EFD"/>
    <w:rsid w:val="02DC2D05"/>
    <w:rsid w:val="02E418ED"/>
    <w:rsid w:val="02E548D4"/>
    <w:rsid w:val="02ED7131"/>
    <w:rsid w:val="02FB5C8F"/>
    <w:rsid w:val="03076DE4"/>
    <w:rsid w:val="032F593C"/>
    <w:rsid w:val="036B1533"/>
    <w:rsid w:val="038E3D27"/>
    <w:rsid w:val="03B67BC5"/>
    <w:rsid w:val="03BD5771"/>
    <w:rsid w:val="03C132E0"/>
    <w:rsid w:val="03F17A02"/>
    <w:rsid w:val="040A5CFD"/>
    <w:rsid w:val="0411604D"/>
    <w:rsid w:val="04121ABB"/>
    <w:rsid w:val="04162A62"/>
    <w:rsid w:val="04217CC8"/>
    <w:rsid w:val="045132C1"/>
    <w:rsid w:val="04654C53"/>
    <w:rsid w:val="047A38F5"/>
    <w:rsid w:val="04977D46"/>
    <w:rsid w:val="04C241D9"/>
    <w:rsid w:val="04F538A9"/>
    <w:rsid w:val="05495344"/>
    <w:rsid w:val="055614DA"/>
    <w:rsid w:val="05576160"/>
    <w:rsid w:val="0578023E"/>
    <w:rsid w:val="058C1031"/>
    <w:rsid w:val="05AA494D"/>
    <w:rsid w:val="05D80B88"/>
    <w:rsid w:val="05FB557F"/>
    <w:rsid w:val="06081895"/>
    <w:rsid w:val="060C136B"/>
    <w:rsid w:val="061572DB"/>
    <w:rsid w:val="06595C2D"/>
    <w:rsid w:val="065E7C36"/>
    <w:rsid w:val="06800498"/>
    <w:rsid w:val="069E7EA3"/>
    <w:rsid w:val="06AF0340"/>
    <w:rsid w:val="06BD1EC5"/>
    <w:rsid w:val="07007812"/>
    <w:rsid w:val="07034BAB"/>
    <w:rsid w:val="07081F38"/>
    <w:rsid w:val="07263F37"/>
    <w:rsid w:val="07492877"/>
    <w:rsid w:val="076A3CA0"/>
    <w:rsid w:val="076B0D0B"/>
    <w:rsid w:val="079D1DDB"/>
    <w:rsid w:val="07D63872"/>
    <w:rsid w:val="07DF193E"/>
    <w:rsid w:val="07E15116"/>
    <w:rsid w:val="07EF5F5C"/>
    <w:rsid w:val="08351E28"/>
    <w:rsid w:val="0835722C"/>
    <w:rsid w:val="083E6DC6"/>
    <w:rsid w:val="08426594"/>
    <w:rsid w:val="085C4DC6"/>
    <w:rsid w:val="087327EC"/>
    <w:rsid w:val="088F580D"/>
    <w:rsid w:val="08973EE3"/>
    <w:rsid w:val="0898647B"/>
    <w:rsid w:val="089A4887"/>
    <w:rsid w:val="089C1DEA"/>
    <w:rsid w:val="08A47597"/>
    <w:rsid w:val="08B127DC"/>
    <w:rsid w:val="08B70B67"/>
    <w:rsid w:val="08DB04CD"/>
    <w:rsid w:val="08DC6F14"/>
    <w:rsid w:val="08F9114F"/>
    <w:rsid w:val="09147A86"/>
    <w:rsid w:val="092639F2"/>
    <w:rsid w:val="09272D1A"/>
    <w:rsid w:val="095025ED"/>
    <w:rsid w:val="09677DD8"/>
    <w:rsid w:val="096B621D"/>
    <w:rsid w:val="098B6622"/>
    <w:rsid w:val="09B66C36"/>
    <w:rsid w:val="09D12FF8"/>
    <w:rsid w:val="0A1657D8"/>
    <w:rsid w:val="0A5271B7"/>
    <w:rsid w:val="0A7B0BC5"/>
    <w:rsid w:val="0A845C84"/>
    <w:rsid w:val="0ABF4A26"/>
    <w:rsid w:val="0ACA7951"/>
    <w:rsid w:val="0AD63346"/>
    <w:rsid w:val="0B1502CA"/>
    <w:rsid w:val="0B1638B6"/>
    <w:rsid w:val="0B5528FC"/>
    <w:rsid w:val="0B686AA6"/>
    <w:rsid w:val="0B8C504D"/>
    <w:rsid w:val="0B9C32D3"/>
    <w:rsid w:val="0BAB72D6"/>
    <w:rsid w:val="0BAD3F6E"/>
    <w:rsid w:val="0BBE3A6F"/>
    <w:rsid w:val="0BDB5D25"/>
    <w:rsid w:val="0BDC0557"/>
    <w:rsid w:val="0BEC3D98"/>
    <w:rsid w:val="0C0C2D62"/>
    <w:rsid w:val="0C33233B"/>
    <w:rsid w:val="0C333D6E"/>
    <w:rsid w:val="0C5601C8"/>
    <w:rsid w:val="0C573B86"/>
    <w:rsid w:val="0C65326B"/>
    <w:rsid w:val="0C823CCA"/>
    <w:rsid w:val="0C95636E"/>
    <w:rsid w:val="0CA25793"/>
    <w:rsid w:val="0CB22C73"/>
    <w:rsid w:val="0CBF1BAC"/>
    <w:rsid w:val="0CBF2207"/>
    <w:rsid w:val="0CC7245D"/>
    <w:rsid w:val="0CD4585C"/>
    <w:rsid w:val="0CF6453F"/>
    <w:rsid w:val="0CF830EB"/>
    <w:rsid w:val="0D1D008F"/>
    <w:rsid w:val="0D3C7A34"/>
    <w:rsid w:val="0D4468F0"/>
    <w:rsid w:val="0D5A0A06"/>
    <w:rsid w:val="0D6B31FA"/>
    <w:rsid w:val="0D8B0DB9"/>
    <w:rsid w:val="0D945B62"/>
    <w:rsid w:val="0DA726C9"/>
    <w:rsid w:val="0DAA3620"/>
    <w:rsid w:val="0DCF1E5E"/>
    <w:rsid w:val="0DD32EFF"/>
    <w:rsid w:val="0DDB0404"/>
    <w:rsid w:val="0DE54E69"/>
    <w:rsid w:val="0DEA03ED"/>
    <w:rsid w:val="0DF366EF"/>
    <w:rsid w:val="0DFB2C11"/>
    <w:rsid w:val="0E233B1C"/>
    <w:rsid w:val="0E343A39"/>
    <w:rsid w:val="0E4E5543"/>
    <w:rsid w:val="0E662D16"/>
    <w:rsid w:val="0E7B33C4"/>
    <w:rsid w:val="0E7F15CD"/>
    <w:rsid w:val="0E8E53E6"/>
    <w:rsid w:val="0E9B1F8A"/>
    <w:rsid w:val="0EF453A1"/>
    <w:rsid w:val="0F0035AA"/>
    <w:rsid w:val="0F243248"/>
    <w:rsid w:val="0F2821A7"/>
    <w:rsid w:val="0F7206A8"/>
    <w:rsid w:val="0F794BF4"/>
    <w:rsid w:val="0F7F3053"/>
    <w:rsid w:val="0FA66FE1"/>
    <w:rsid w:val="0FCC756E"/>
    <w:rsid w:val="0FDD2523"/>
    <w:rsid w:val="0FE32582"/>
    <w:rsid w:val="0FF359DC"/>
    <w:rsid w:val="0FF4551A"/>
    <w:rsid w:val="0FFA56DB"/>
    <w:rsid w:val="10132D02"/>
    <w:rsid w:val="10467462"/>
    <w:rsid w:val="106E3F54"/>
    <w:rsid w:val="107D394B"/>
    <w:rsid w:val="108D1E1B"/>
    <w:rsid w:val="10A613FD"/>
    <w:rsid w:val="10A851F5"/>
    <w:rsid w:val="10BA0194"/>
    <w:rsid w:val="10BA2687"/>
    <w:rsid w:val="10C53509"/>
    <w:rsid w:val="10D52846"/>
    <w:rsid w:val="10DB1262"/>
    <w:rsid w:val="10F7649A"/>
    <w:rsid w:val="11124609"/>
    <w:rsid w:val="11240D18"/>
    <w:rsid w:val="112E7C80"/>
    <w:rsid w:val="113F1484"/>
    <w:rsid w:val="11481FEE"/>
    <w:rsid w:val="11800C44"/>
    <w:rsid w:val="118E7E7A"/>
    <w:rsid w:val="11A1174F"/>
    <w:rsid w:val="11A948E5"/>
    <w:rsid w:val="11C344A8"/>
    <w:rsid w:val="120721DF"/>
    <w:rsid w:val="121571CF"/>
    <w:rsid w:val="123411EE"/>
    <w:rsid w:val="125322F8"/>
    <w:rsid w:val="12734887"/>
    <w:rsid w:val="127735FD"/>
    <w:rsid w:val="127C0F2A"/>
    <w:rsid w:val="129B2E41"/>
    <w:rsid w:val="12A52955"/>
    <w:rsid w:val="12B85388"/>
    <w:rsid w:val="12C47718"/>
    <w:rsid w:val="12CF7791"/>
    <w:rsid w:val="12E44FAF"/>
    <w:rsid w:val="12EE2631"/>
    <w:rsid w:val="12F9600F"/>
    <w:rsid w:val="132971BF"/>
    <w:rsid w:val="132C1CC3"/>
    <w:rsid w:val="13436D0E"/>
    <w:rsid w:val="136050DC"/>
    <w:rsid w:val="13902B1A"/>
    <w:rsid w:val="13B35A5A"/>
    <w:rsid w:val="13E652B5"/>
    <w:rsid w:val="140B507C"/>
    <w:rsid w:val="1414040A"/>
    <w:rsid w:val="14415517"/>
    <w:rsid w:val="14454E5B"/>
    <w:rsid w:val="144D1A6E"/>
    <w:rsid w:val="14966FBB"/>
    <w:rsid w:val="149A4FC7"/>
    <w:rsid w:val="14C80458"/>
    <w:rsid w:val="15126D27"/>
    <w:rsid w:val="151944F2"/>
    <w:rsid w:val="15370E86"/>
    <w:rsid w:val="15374913"/>
    <w:rsid w:val="15687AE0"/>
    <w:rsid w:val="15782E0B"/>
    <w:rsid w:val="158217E8"/>
    <w:rsid w:val="159F52B8"/>
    <w:rsid w:val="15A054BF"/>
    <w:rsid w:val="15D26250"/>
    <w:rsid w:val="15E67809"/>
    <w:rsid w:val="15F41D96"/>
    <w:rsid w:val="15F864C1"/>
    <w:rsid w:val="165560CE"/>
    <w:rsid w:val="165F3D61"/>
    <w:rsid w:val="16615B68"/>
    <w:rsid w:val="166A262D"/>
    <w:rsid w:val="167D3241"/>
    <w:rsid w:val="16AB7585"/>
    <w:rsid w:val="16BE0883"/>
    <w:rsid w:val="16D136EE"/>
    <w:rsid w:val="16D63E16"/>
    <w:rsid w:val="16D84740"/>
    <w:rsid w:val="16DC74D4"/>
    <w:rsid w:val="16E13D7F"/>
    <w:rsid w:val="16EE4080"/>
    <w:rsid w:val="172309CC"/>
    <w:rsid w:val="17497CC6"/>
    <w:rsid w:val="175074A3"/>
    <w:rsid w:val="176556E0"/>
    <w:rsid w:val="178C2631"/>
    <w:rsid w:val="17971A5E"/>
    <w:rsid w:val="17C84FC1"/>
    <w:rsid w:val="182B6DAE"/>
    <w:rsid w:val="18342A8F"/>
    <w:rsid w:val="18387B2F"/>
    <w:rsid w:val="18595C11"/>
    <w:rsid w:val="18675EFF"/>
    <w:rsid w:val="187B4506"/>
    <w:rsid w:val="187D71E5"/>
    <w:rsid w:val="18825FA9"/>
    <w:rsid w:val="189E03DE"/>
    <w:rsid w:val="18A44D9A"/>
    <w:rsid w:val="18F8606C"/>
    <w:rsid w:val="1908137E"/>
    <w:rsid w:val="190C6A41"/>
    <w:rsid w:val="19174896"/>
    <w:rsid w:val="194C59F9"/>
    <w:rsid w:val="19526AEE"/>
    <w:rsid w:val="195E6EAF"/>
    <w:rsid w:val="196D504A"/>
    <w:rsid w:val="197225F8"/>
    <w:rsid w:val="19A67FD6"/>
    <w:rsid w:val="19BF2C86"/>
    <w:rsid w:val="19C95BDF"/>
    <w:rsid w:val="19C95FF9"/>
    <w:rsid w:val="19FF0FB5"/>
    <w:rsid w:val="1A5057ED"/>
    <w:rsid w:val="1A67649A"/>
    <w:rsid w:val="1A984946"/>
    <w:rsid w:val="1AA26FC5"/>
    <w:rsid w:val="1ACA7F7A"/>
    <w:rsid w:val="1ACB78ED"/>
    <w:rsid w:val="1B061C32"/>
    <w:rsid w:val="1B2215E3"/>
    <w:rsid w:val="1B306CCC"/>
    <w:rsid w:val="1B424CFB"/>
    <w:rsid w:val="1B5437A4"/>
    <w:rsid w:val="1B5C723E"/>
    <w:rsid w:val="1B64329E"/>
    <w:rsid w:val="1B975B2F"/>
    <w:rsid w:val="1B987CB5"/>
    <w:rsid w:val="1BB7327C"/>
    <w:rsid w:val="1BD04D37"/>
    <w:rsid w:val="1BF259D3"/>
    <w:rsid w:val="1C057B49"/>
    <w:rsid w:val="1C0A69BD"/>
    <w:rsid w:val="1C1907BE"/>
    <w:rsid w:val="1C1B7684"/>
    <w:rsid w:val="1C1F3B44"/>
    <w:rsid w:val="1C202A40"/>
    <w:rsid w:val="1C5A27E7"/>
    <w:rsid w:val="1C5B7763"/>
    <w:rsid w:val="1C9C594B"/>
    <w:rsid w:val="1CBF150F"/>
    <w:rsid w:val="1CCF51F1"/>
    <w:rsid w:val="1CF759BA"/>
    <w:rsid w:val="1CFF4F7C"/>
    <w:rsid w:val="1D042487"/>
    <w:rsid w:val="1D044D9F"/>
    <w:rsid w:val="1D1E2EF4"/>
    <w:rsid w:val="1D266F9F"/>
    <w:rsid w:val="1D5117DF"/>
    <w:rsid w:val="1D6B1FD2"/>
    <w:rsid w:val="1D9B47DC"/>
    <w:rsid w:val="1DA24BE0"/>
    <w:rsid w:val="1DAB2B79"/>
    <w:rsid w:val="1DB3594C"/>
    <w:rsid w:val="1DC2466D"/>
    <w:rsid w:val="1DCF7691"/>
    <w:rsid w:val="1DD100E5"/>
    <w:rsid w:val="1DD76761"/>
    <w:rsid w:val="1DEF144A"/>
    <w:rsid w:val="1DF94406"/>
    <w:rsid w:val="1E282476"/>
    <w:rsid w:val="1E302867"/>
    <w:rsid w:val="1E443883"/>
    <w:rsid w:val="1E4C75D2"/>
    <w:rsid w:val="1E7762AA"/>
    <w:rsid w:val="1E79671F"/>
    <w:rsid w:val="1EA91375"/>
    <w:rsid w:val="1EAD5335"/>
    <w:rsid w:val="1F261F83"/>
    <w:rsid w:val="1F4759EE"/>
    <w:rsid w:val="1F70397D"/>
    <w:rsid w:val="1F71534E"/>
    <w:rsid w:val="1F8A5316"/>
    <w:rsid w:val="1F8F12DB"/>
    <w:rsid w:val="1F957B0F"/>
    <w:rsid w:val="1FA70605"/>
    <w:rsid w:val="1FB808A5"/>
    <w:rsid w:val="1FC2736C"/>
    <w:rsid w:val="1FC45B84"/>
    <w:rsid w:val="1FE10E99"/>
    <w:rsid w:val="1FFE3CED"/>
    <w:rsid w:val="20012FDF"/>
    <w:rsid w:val="2014756B"/>
    <w:rsid w:val="20793CCC"/>
    <w:rsid w:val="20826605"/>
    <w:rsid w:val="20A253D0"/>
    <w:rsid w:val="20D2000B"/>
    <w:rsid w:val="20D333A3"/>
    <w:rsid w:val="20DE3100"/>
    <w:rsid w:val="210C2606"/>
    <w:rsid w:val="2128002E"/>
    <w:rsid w:val="212818E5"/>
    <w:rsid w:val="212D700F"/>
    <w:rsid w:val="213477CC"/>
    <w:rsid w:val="214E601D"/>
    <w:rsid w:val="215D191B"/>
    <w:rsid w:val="216540AA"/>
    <w:rsid w:val="21743C77"/>
    <w:rsid w:val="217D317C"/>
    <w:rsid w:val="21B967D9"/>
    <w:rsid w:val="21BB460E"/>
    <w:rsid w:val="21D144E0"/>
    <w:rsid w:val="21D31B98"/>
    <w:rsid w:val="21FB4140"/>
    <w:rsid w:val="22201437"/>
    <w:rsid w:val="2235434E"/>
    <w:rsid w:val="223779E0"/>
    <w:rsid w:val="224003FD"/>
    <w:rsid w:val="22497488"/>
    <w:rsid w:val="22780E23"/>
    <w:rsid w:val="228A1C54"/>
    <w:rsid w:val="22956936"/>
    <w:rsid w:val="229E44D8"/>
    <w:rsid w:val="229F796E"/>
    <w:rsid w:val="22A935C7"/>
    <w:rsid w:val="22AC407F"/>
    <w:rsid w:val="22BB3AB4"/>
    <w:rsid w:val="22C42B34"/>
    <w:rsid w:val="22CF6954"/>
    <w:rsid w:val="22E02F3E"/>
    <w:rsid w:val="22F83977"/>
    <w:rsid w:val="23027782"/>
    <w:rsid w:val="23113A2C"/>
    <w:rsid w:val="23235B9D"/>
    <w:rsid w:val="23302CE5"/>
    <w:rsid w:val="2344765F"/>
    <w:rsid w:val="234F1390"/>
    <w:rsid w:val="235E5473"/>
    <w:rsid w:val="23632A63"/>
    <w:rsid w:val="238E28A4"/>
    <w:rsid w:val="23900C9A"/>
    <w:rsid w:val="23942BBA"/>
    <w:rsid w:val="23BE2066"/>
    <w:rsid w:val="23C165B7"/>
    <w:rsid w:val="23FC0F17"/>
    <w:rsid w:val="23FC1D80"/>
    <w:rsid w:val="23FC716F"/>
    <w:rsid w:val="242120A3"/>
    <w:rsid w:val="24293764"/>
    <w:rsid w:val="24410DB2"/>
    <w:rsid w:val="249C6836"/>
    <w:rsid w:val="24C974CD"/>
    <w:rsid w:val="24DE6E75"/>
    <w:rsid w:val="25030FF0"/>
    <w:rsid w:val="2507646A"/>
    <w:rsid w:val="25124C8E"/>
    <w:rsid w:val="253F4A24"/>
    <w:rsid w:val="25411DE9"/>
    <w:rsid w:val="25432D4E"/>
    <w:rsid w:val="255C7C35"/>
    <w:rsid w:val="256C1AF4"/>
    <w:rsid w:val="25915D49"/>
    <w:rsid w:val="259833EC"/>
    <w:rsid w:val="25A1033E"/>
    <w:rsid w:val="25AD5251"/>
    <w:rsid w:val="25B958C1"/>
    <w:rsid w:val="262041B1"/>
    <w:rsid w:val="26241F5A"/>
    <w:rsid w:val="266124F3"/>
    <w:rsid w:val="26777325"/>
    <w:rsid w:val="26964C70"/>
    <w:rsid w:val="26CD0FEA"/>
    <w:rsid w:val="26DE79A7"/>
    <w:rsid w:val="26E85D5D"/>
    <w:rsid w:val="26F245DE"/>
    <w:rsid w:val="27037233"/>
    <w:rsid w:val="27102544"/>
    <w:rsid w:val="27383D02"/>
    <w:rsid w:val="277002EF"/>
    <w:rsid w:val="27B262A9"/>
    <w:rsid w:val="27FE44EE"/>
    <w:rsid w:val="280F7A3F"/>
    <w:rsid w:val="2840372D"/>
    <w:rsid w:val="28407BCB"/>
    <w:rsid w:val="285254FF"/>
    <w:rsid w:val="28531562"/>
    <w:rsid w:val="286B592F"/>
    <w:rsid w:val="2887750F"/>
    <w:rsid w:val="28886CF4"/>
    <w:rsid w:val="289714C3"/>
    <w:rsid w:val="28AA1EF3"/>
    <w:rsid w:val="28C86B1A"/>
    <w:rsid w:val="28DE46F6"/>
    <w:rsid w:val="28E0372A"/>
    <w:rsid w:val="28F46BD5"/>
    <w:rsid w:val="291825C8"/>
    <w:rsid w:val="29362728"/>
    <w:rsid w:val="297A1639"/>
    <w:rsid w:val="298E18CA"/>
    <w:rsid w:val="29A97AC1"/>
    <w:rsid w:val="29B55B01"/>
    <w:rsid w:val="29C5688E"/>
    <w:rsid w:val="29CB3B75"/>
    <w:rsid w:val="29D80006"/>
    <w:rsid w:val="29EB1C22"/>
    <w:rsid w:val="29F722BF"/>
    <w:rsid w:val="2A292E19"/>
    <w:rsid w:val="2A2971CD"/>
    <w:rsid w:val="2A395315"/>
    <w:rsid w:val="2A412D7F"/>
    <w:rsid w:val="2A5E5B13"/>
    <w:rsid w:val="2A672035"/>
    <w:rsid w:val="2AE6375B"/>
    <w:rsid w:val="2B123290"/>
    <w:rsid w:val="2B147976"/>
    <w:rsid w:val="2B3B49FA"/>
    <w:rsid w:val="2B482A3C"/>
    <w:rsid w:val="2B606CD0"/>
    <w:rsid w:val="2B9A7120"/>
    <w:rsid w:val="2BB91F35"/>
    <w:rsid w:val="2BCD0DEE"/>
    <w:rsid w:val="2BD4762A"/>
    <w:rsid w:val="2BEE00A6"/>
    <w:rsid w:val="2C1872AC"/>
    <w:rsid w:val="2C501E76"/>
    <w:rsid w:val="2C522DBD"/>
    <w:rsid w:val="2C583748"/>
    <w:rsid w:val="2C5D3DFF"/>
    <w:rsid w:val="2C866CEF"/>
    <w:rsid w:val="2C87140F"/>
    <w:rsid w:val="2C900808"/>
    <w:rsid w:val="2CF215FE"/>
    <w:rsid w:val="2D0B57B3"/>
    <w:rsid w:val="2D157735"/>
    <w:rsid w:val="2D2D688A"/>
    <w:rsid w:val="2D6518AE"/>
    <w:rsid w:val="2D7E3AE3"/>
    <w:rsid w:val="2DA318EB"/>
    <w:rsid w:val="2DA403E7"/>
    <w:rsid w:val="2DB7232D"/>
    <w:rsid w:val="2DC90E98"/>
    <w:rsid w:val="2E5835CA"/>
    <w:rsid w:val="2E7C0B3B"/>
    <w:rsid w:val="2E8E2395"/>
    <w:rsid w:val="2EAA2F66"/>
    <w:rsid w:val="2ECD455C"/>
    <w:rsid w:val="2ED97993"/>
    <w:rsid w:val="2EE932BB"/>
    <w:rsid w:val="2EF0103C"/>
    <w:rsid w:val="2F1D193D"/>
    <w:rsid w:val="2F470EA4"/>
    <w:rsid w:val="2F527815"/>
    <w:rsid w:val="2F6432C9"/>
    <w:rsid w:val="2F791B3F"/>
    <w:rsid w:val="2F911341"/>
    <w:rsid w:val="2F9A49A4"/>
    <w:rsid w:val="2FAD74BC"/>
    <w:rsid w:val="2FAE0A9A"/>
    <w:rsid w:val="2FC9630E"/>
    <w:rsid w:val="2FE30A5E"/>
    <w:rsid w:val="2FF65A2E"/>
    <w:rsid w:val="30142124"/>
    <w:rsid w:val="301B7D96"/>
    <w:rsid w:val="301D3182"/>
    <w:rsid w:val="30425830"/>
    <w:rsid w:val="304C20E6"/>
    <w:rsid w:val="30864A03"/>
    <w:rsid w:val="30AB0911"/>
    <w:rsid w:val="30E20C82"/>
    <w:rsid w:val="31074F75"/>
    <w:rsid w:val="312B1439"/>
    <w:rsid w:val="313B3840"/>
    <w:rsid w:val="314116B9"/>
    <w:rsid w:val="31465E7B"/>
    <w:rsid w:val="31592F76"/>
    <w:rsid w:val="316123D2"/>
    <w:rsid w:val="316731E5"/>
    <w:rsid w:val="317A1EAA"/>
    <w:rsid w:val="317A483A"/>
    <w:rsid w:val="318A4E09"/>
    <w:rsid w:val="31900E4B"/>
    <w:rsid w:val="319833CB"/>
    <w:rsid w:val="31996E2E"/>
    <w:rsid w:val="31DB5CFA"/>
    <w:rsid w:val="31E34B1E"/>
    <w:rsid w:val="31F5508E"/>
    <w:rsid w:val="3210563A"/>
    <w:rsid w:val="3225668E"/>
    <w:rsid w:val="323211E9"/>
    <w:rsid w:val="324065A2"/>
    <w:rsid w:val="325A34B1"/>
    <w:rsid w:val="32664604"/>
    <w:rsid w:val="3269700C"/>
    <w:rsid w:val="329128A6"/>
    <w:rsid w:val="32A227D1"/>
    <w:rsid w:val="32B95E90"/>
    <w:rsid w:val="32BD5711"/>
    <w:rsid w:val="32D200DD"/>
    <w:rsid w:val="32D33DC7"/>
    <w:rsid w:val="32FA2CA4"/>
    <w:rsid w:val="330B5C7E"/>
    <w:rsid w:val="333230D4"/>
    <w:rsid w:val="33334B15"/>
    <w:rsid w:val="338E1B63"/>
    <w:rsid w:val="339176DB"/>
    <w:rsid w:val="339A0B66"/>
    <w:rsid w:val="33AC5DF9"/>
    <w:rsid w:val="33BB48AC"/>
    <w:rsid w:val="33E6399D"/>
    <w:rsid w:val="33FF1251"/>
    <w:rsid w:val="342E08FD"/>
    <w:rsid w:val="34346BE5"/>
    <w:rsid w:val="34517A16"/>
    <w:rsid w:val="34612199"/>
    <w:rsid w:val="346C6C54"/>
    <w:rsid w:val="34953939"/>
    <w:rsid w:val="34CE1A3A"/>
    <w:rsid w:val="34E257FD"/>
    <w:rsid w:val="34F35550"/>
    <w:rsid w:val="34F60167"/>
    <w:rsid w:val="350D24A8"/>
    <w:rsid w:val="354D31DE"/>
    <w:rsid w:val="3563176A"/>
    <w:rsid w:val="35CF3D82"/>
    <w:rsid w:val="35D03619"/>
    <w:rsid w:val="35D169CC"/>
    <w:rsid w:val="362A702D"/>
    <w:rsid w:val="362B6CB6"/>
    <w:rsid w:val="36AC4B9A"/>
    <w:rsid w:val="36B168E4"/>
    <w:rsid w:val="36C141FD"/>
    <w:rsid w:val="36E73367"/>
    <w:rsid w:val="36E93471"/>
    <w:rsid w:val="37137998"/>
    <w:rsid w:val="37203B98"/>
    <w:rsid w:val="37620A74"/>
    <w:rsid w:val="378A5E63"/>
    <w:rsid w:val="37C80CF0"/>
    <w:rsid w:val="37E2589F"/>
    <w:rsid w:val="37FE59D7"/>
    <w:rsid w:val="38340BE6"/>
    <w:rsid w:val="3835787E"/>
    <w:rsid w:val="38B854B4"/>
    <w:rsid w:val="38D80700"/>
    <w:rsid w:val="39045755"/>
    <w:rsid w:val="3907784F"/>
    <w:rsid w:val="3917155A"/>
    <w:rsid w:val="39347145"/>
    <w:rsid w:val="399C79B9"/>
    <w:rsid w:val="39CB48B9"/>
    <w:rsid w:val="39ED2391"/>
    <w:rsid w:val="39FA388B"/>
    <w:rsid w:val="3A0F1F76"/>
    <w:rsid w:val="3A343D2E"/>
    <w:rsid w:val="3A430B9F"/>
    <w:rsid w:val="3A66553E"/>
    <w:rsid w:val="3A8C1F71"/>
    <w:rsid w:val="3A9E03F9"/>
    <w:rsid w:val="3AF86A8E"/>
    <w:rsid w:val="3B116EBA"/>
    <w:rsid w:val="3B344542"/>
    <w:rsid w:val="3B413AD7"/>
    <w:rsid w:val="3B6E623E"/>
    <w:rsid w:val="3B9215F2"/>
    <w:rsid w:val="3BA47A07"/>
    <w:rsid w:val="3BAC01E8"/>
    <w:rsid w:val="3BC8697F"/>
    <w:rsid w:val="3BF06F9F"/>
    <w:rsid w:val="3C1764D4"/>
    <w:rsid w:val="3C2A0D59"/>
    <w:rsid w:val="3C2F305A"/>
    <w:rsid w:val="3C3954DC"/>
    <w:rsid w:val="3C5836D8"/>
    <w:rsid w:val="3C7239DF"/>
    <w:rsid w:val="3C8A486F"/>
    <w:rsid w:val="3C955E96"/>
    <w:rsid w:val="3CA22347"/>
    <w:rsid w:val="3CAB44FB"/>
    <w:rsid w:val="3CC67988"/>
    <w:rsid w:val="3CCB7192"/>
    <w:rsid w:val="3CEF2A7A"/>
    <w:rsid w:val="3D192E28"/>
    <w:rsid w:val="3D2511B5"/>
    <w:rsid w:val="3D255AA6"/>
    <w:rsid w:val="3D435EC2"/>
    <w:rsid w:val="3D47614D"/>
    <w:rsid w:val="3D574363"/>
    <w:rsid w:val="3D880E3E"/>
    <w:rsid w:val="3D8B5660"/>
    <w:rsid w:val="3D9F084B"/>
    <w:rsid w:val="3E2E2BDE"/>
    <w:rsid w:val="3E3E5E2A"/>
    <w:rsid w:val="3E443046"/>
    <w:rsid w:val="3E4959D2"/>
    <w:rsid w:val="3E4E03CC"/>
    <w:rsid w:val="3E765B6F"/>
    <w:rsid w:val="3E774577"/>
    <w:rsid w:val="3E835F88"/>
    <w:rsid w:val="3E990A9D"/>
    <w:rsid w:val="3EAA1F1F"/>
    <w:rsid w:val="3EC61AA0"/>
    <w:rsid w:val="3ECD279C"/>
    <w:rsid w:val="3EE41AD5"/>
    <w:rsid w:val="3F2B5343"/>
    <w:rsid w:val="3F302200"/>
    <w:rsid w:val="3F311D00"/>
    <w:rsid w:val="3F4E0450"/>
    <w:rsid w:val="3F4E43D6"/>
    <w:rsid w:val="3F534597"/>
    <w:rsid w:val="3F907BD7"/>
    <w:rsid w:val="3FAB74C0"/>
    <w:rsid w:val="3FD41120"/>
    <w:rsid w:val="3FD41FB3"/>
    <w:rsid w:val="3FF06EE7"/>
    <w:rsid w:val="3FFF429C"/>
    <w:rsid w:val="401207B9"/>
    <w:rsid w:val="40122A2C"/>
    <w:rsid w:val="4014436C"/>
    <w:rsid w:val="40150BC3"/>
    <w:rsid w:val="4018692C"/>
    <w:rsid w:val="401A2F8B"/>
    <w:rsid w:val="401C6741"/>
    <w:rsid w:val="403E246F"/>
    <w:rsid w:val="404E4954"/>
    <w:rsid w:val="40536BAD"/>
    <w:rsid w:val="405712D2"/>
    <w:rsid w:val="407922B4"/>
    <w:rsid w:val="4090789B"/>
    <w:rsid w:val="40B76503"/>
    <w:rsid w:val="40CC4CFB"/>
    <w:rsid w:val="40DE7867"/>
    <w:rsid w:val="40EA49FE"/>
    <w:rsid w:val="40F0541D"/>
    <w:rsid w:val="41513CCF"/>
    <w:rsid w:val="41542E5E"/>
    <w:rsid w:val="416A1ED9"/>
    <w:rsid w:val="417D5D4E"/>
    <w:rsid w:val="418A02BD"/>
    <w:rsid w:val="41923901"/>
    <w:rsid w:val="419C7E61"/>
    <w:rsid w:val="41A434CF"/>
    <w:rsid w:val="41D14F71"/>
    <w:rsid w:val="41E34920"/>
    <w:rsid w:val="41E8078E"/>
    <w:rsid w:val="42004C42"/>
    <w:rsid w:val="420278AB"/>
    <w:rsid w:val="420C1C90"/>
    <w:rsid w:val="42177DFE"/>
    <w:rsid w:val="42353880"/>
    <w:rsid w:val="42532899"/>
    <w:rsid w:val="42615556"/>
    <w:rsid w:val="42665AA1"/>
    <w:rsid w:val="42C379AA"/>
    <w:rsid w:val="42DA0B2D"/>
    <w:rsid w:val="42E21BAB"/>
    <w:rsid w:val="42EA5022"/>
    <w:rsid w:val="430C3DEB"/>
    <w:rsid w:val="431B47B4"/>
    <w:rsid w:val="43253F46"/>
    <w:rsid w:val="4337038F"/>
    <w:rsid w:val="4366750E"/>
    <w:rsid w:val="4399237E"/>
    <w:rsid w:val="43B61B6E"/>
    <w:rsid w:val="43CE3472"/>
    <w:rsid w:val="43D22462"/>
    <w:rsid w:val="43DE5BF6"/>
    <w:rsid w:val="43FF3746"/>
    <w:rsid w:val="44105CFC"/>
    <w:rsid w:val="444753DD"/>
    <w:rsid w:val="444C4AAF"/>
    <w:rsid w:val="445167E5"/>
    <w:rsid w:val="447C1F19"/>
    <w:rsid w:val="4484547F"/>
    <w:rsid w:val="448B770A"/>
    <w:rsid w:val="449C2CDA"/>
    <w:rsid w:val="44A577A5"/>
    <w:rsid w:val="44BE18C9"/>
    <w:rsid w:val="44CD1470"/>
    <w:rsid w:val="44E2567A"/>
    <w:rsid w:val="44EB0518"/>
    <w:rsid w:val="450C0635"/>
    <w:rsid w:val="45136075"/>
    <w:rsid w:val="451C6DEE"/>
    <w:rsid w:val="45254C1B"/>
    <w:rsid w:val="452760E4"/>
    <w:rsid w:val="452C119C"/>
    <w:rsid w:val="4554433F"/>
    <w:rsid w:val="4558455E"/>
    <w:rsid w:val="45792D82"/>
    <w:rsid w:val="45AF3788"/>
    <w:rsid w:val="45B01104"/>
    <w:rsid w:val="45C21FA7"/>
    <w:rsid w:val="45D045D5"/>
    <w:rsid w:val="45E07954"/>
    <w:rsid w:val="45F35691"/>
    <w:rsid w:val="460A2165"/>
    <w:rsid w:val="461467D7"/>
    <w:rsid w:val="461A07A2"/>
    <w:rsid w:val="461F731F"/>
    <w:rsid w:val="46393263"/>
    <w:rsid w:val="463C7088"/>
    <w:rsid w:val="466335FA"/>
    <w:rsid w:val="467D7EB5"/>
    <w:rsid w:val="46855BA3"/>
    <w:rsid w:val="46940335"/>
    <w:rsid w:val="469849E9"/>
    <w:rsid w:val="46A37F20"/>
    <w:rsid w:val="46B01776"/>
    <w:rsid w:val="46BB60F0"/>
    <w:rsid w:val="46C34826"/>
    <w:rsid w:val="46D204B1"/>
    <w:rsid w:val="46DB436C"/>
    <w:rsid w:val="46E11522"/>
    <w:rsid w:val="46F219B1"/>
    <w:rsid w:val="46FC2A8F"/>
    <w:rsid w:val="47027048"/>
    <w:rsid w:val="471F485E"/>
    <w:rsid w:val="472048E3"/>
    <w:rsid w:val="472C411E"/>
    <w:rsid w:val="47457436"/>
    <w:rsid w:val="4752610B"/>
    <w:rsid w:val="477A76CE"/>
    <w:rsid w:val="478E3148"/>
    <w:rsid w:val="47A8172D"/>
    <w:rsid w:val="47B26C52"/>
    <w:rsid w:val="47BC7925"/>
    <w:rsid w:val="47C33702"/>
    <w:rsid w:val="4871662A"/>
    <w:rsid w:val="488C6764"/>
    <w:rsid w:val="489449A0"/>
    <w:rsid w:val="489B508D"/>
    <w:rsid w:val="48D56908"/>
    <w:rsid w:val="48E42A3C"/>
    <w:rsid w:val="48F57D27"/>
    <w:rsid w:val="48FD644E"/>
    <w:rsid w:val="490E29B4"/>
    <w:rsid w:val="491964F9"/>
    <w:rsid w:val="491B4AA1"/>
    <w:rsid w:val="491B61FF"/>
    <w:rsid w:val="491B6D9A"/>
    <w:rsid w:val="491F4EE5"/>
    <w:rsid w:val="49732D6F"/>
    <w:rsid w:val="49941004"/>
    <w:rsid w:val="49B82731"/>
    <w:rsid w:val="49BC099C"/>
    <w:rsid w:val="49D93723"/>
    <w:rsid w:val="4A107707"/>
    <w:rsid w:val="4A585D51"/>
    <w:rsid w:val="4A6106DC"/>
    <w:rsid w:val="4A7A4316"/>
    <w:rsid w:val="4A7D61CE"/>
    <w:rsid w:val="4AA96DE5"/>
    <w:rsid w:val="4AAB39BB"/>
    <w:rsid w:val="4AC35EC6"/>
    <w:rsid w:val="4ADC1C44"/>
    <w:rsid w:val="4B2979A2"/>
    <w:rsid w:val="4B330841"/>
    <w:rsid w:val="4B4B2F63"/>
    <w:rsid w:val="4B555D4E"/>
    <w:rsid w:val="4B6E0C18"/>
    <w:rsid w:val="4B715F5A"/>
    <w:rsid w:val="4B7C6311"/>
    <w:rsid w:val="4B7E0150"/>
    <w:rsid w:val="4B8C7978"/>
    <w:rsid w:val="4B940606"/>
    <w:rsid w:val="4B9D037A"/>
    <w:rsid w:val="4BA1051D"/>
    <w:rsid w:val="4BA45B47"/>
    <w:rsid w:val="4BAD0569"/>
    <w:rsid w:val="4BB87504"/>
    <w:rsid w:val="4BCE6A2B"/>
    <w:rsid w:val="4BD0131A"/>
    <w:rsid w:val="4BDB4706"/>
    <w:rsid w:val="4BF256AE"/>
    <w:rsid w:val="4C042617"/>
    <w:rsid w:val="4C2A15FC"/>
    <w:rsid w:val="4C2B4C07"/>
    <w:rsid w:val="4C3A4516"/>
    <w:rsid w:val="4C4637DA"/>
    <w:rsid w:val="4CAE56D5"/>
    <w:rsid w:val="4CAF5276"/>
    <w:rsid w:val="4CEF0A72"/>
    <w:rsid w:val="4D031E79"/>
    <w:rsid w:val="4D185E76"/>
    <w:rsid w:val="4D1D2BD0"/>
    <w:rsid w:val="4D215DDB"/>
    <w:rsid w:val="4D58644B"/>
    <w:rsid w:val="4D8018EF"/>
    <w:rsid w:val="4DED20A3"/>
    <w:rsid w:val="4E444BF6"/>
    <w:rsid w:val="4E4F5FD2"/>
    <w:rsid w:val="4E57537B"/>
    <w:rsid w:val="4E6610EC"/>
    <w:rsid w:val="4E937C8F"/>
    <w:rsid w:val="4ECC3B36"/>
    <w:rsid w:val="4ED90000"/>
    <w:rsid w:val="4F0C3E8F"/>
    <w:rsid w:val="4F592CE4"/>
    <w:rsid w:val="4F5A4E7D"/>
    <w:rsid w:val="4F697F48"/>
    <w:rsid w:val="4F6D51F7"/>
    <w:rsid w:val="4F7F4755"/>
    <w:rsid w:val="4FBF5844"/>
    <w:rsid w:val="4FFB1C9D"/>
    <w:rsid w:val="500448E2"/>
    <w:rsid w:val="50237F70"/>
    <w:rsid w:val="50601EF3"/>
    <w:rsid w:val="50743B78"/>
    <w:rsid w:val="508972A2"/>
    <w:rsid w:val="50925048"/>
    <w:rsid w:val="50C20877"/>
    <w:rsid w:val="510148C8"/>
    <w:rsid w:val="5116517E"/>
    <w:rsid w:val="51465324"/>
    <w:rsid w:val="51601B0B"/>
    <w:rsid w:val="51860FCA"/>
    <w:rsid w:val="518B6F63"/>
    <w:rsid w:val="518C67DF"/>
    <w:rsid w:val="51B30C91"/>
    <w:rsid w:val="51C25E06"/>
    <w:rsid w:val="51C70953"/>
    <w:rsid w:val="51FF6D48"/>
    <w:rsid w:val="521563FB"/>
    <w:rsid w:val="52374501"/>
    <w:rsid w:val="5239063A"/>
    <w:rsid w:val="523F013E"/>
    <w:rsid w:val="52442559"/>
    <w:rsid w:val="525A6D12"/>
    <w:rsid w:val="52865462"/>
    <w:rsid w:val="529B2198"/>
    <w:rsid w:val="52A03C71"/>
    <w:rsid w:val="52B7340A"/>
    <w:rsid w:val="52C34F60"/>
    <w:rsid w:val="52C54A06"/>
    <w:rsid w:val="52E131FB"/>
    <w:rsid w:val="530138E6"/>
    <w:rsid w:val="53063BA0"/>
    <w:rsid w:val="531133DC"/>
    <w:rsid w:val="53151805"/>
    <w:rsid w:val="535061A1"/>
    <w:rsid w:val="53647735"/>
    <w:rsid w:val="53BA2DAD"/>
    <w:rsid w:val="53EE2544"/>
    <w:rsid w:val="53F02623"/>
    <w:rsid w:val="53F2533A"/>
    <w:rsid w:val="540F091C"/>
    <w:rsid w:val="5415494B"/>
    <w:rsid w:val="543C4188"/>
    <w:rsid w:val="545C1EFA"/>
    <w:rsid w:val="54F7187A"/>
    <w:rsid w:val="55267A93"/>
    <w:rsid w:val="55493457"/>
    <w:rsid w:val="555902C7"/>
    <w:rsid w:val="55623B47"/>
    <w:rsid w:val="5567227F"/>
    <w:rsid w:val="55925301"/>
    <w:rsid w:val="55934ABD"/>
    <w:rsid w:val="55A076A5"/>
    <w:rsid w:val="55E50E98"/>
    <w:rsid w:val="55E815F6"/>
    <w:rsid w:val="55F371CB"/>
    <w:rsid w:val="560F159E"/>
    <w:rsid w:val="561F1563"/>
    <w:rsid w:val="56375493"/>
    <w:rsid w:val="56382055"/>
    <w:rsid w:val="56485D25"/>
    <w:rsid w:val="564A2939"/>
    <w:rsid w:val="565F79BA"/>
    <w:rsid w:val="56815632"/>
    <w:rsid w:val="56AB3C60"/>
    <w:rsid w:val="56B452E4"/>
    <w:rsid w:val="56B9658B"/>
    <w:rsid w:val="56DB54C5"/>
    <w:rsid w:val="56E43786"/>
    <w:rsid w:val="56E55CCC"/>
    <w:rsid w:val="56F9773C"/>
    <w:rsid w:val="570E0939"/>
    <w:rsid w:val="571E7FFB"/>
    <w:rsid w:val="57340A8C"/>
    <w:rsid w:val="5783141D"/>
    <w:rsid w:val="5788359C"/>
    <w:rsid w:val="579F32F4"/>
    <w:rsid w:val="57C30CB5"/>
    <w:rsid w:val="57C831BA"/>
    <w:rsid w:val="57CA7639"/>
    <w:rsid w:val="57E8005E"/>
    <w:rsid w:val="57FA1810"/>
    <w:rsid w:val="58125A31"/>
    <w:rsid w:val="5836100A"/>
    <w:rsid w:val="58793C0D"/>
    <w:rsid w:val="58953332"/>
    <w:rsid w:val="58AD6453"/>
    <w:rsid w:val="58E2458C"/>
    <w:rsid w:val="58E93F23"/>
    <w:rsid w:val="58EB2D08"/>
    <w:rsid w:val="58F72B12"/>
    <w:rsid w:val="58F74F92"/>
    <w:rsid w:val="58FD7C58"/>
    <w:rsid w:val="59057662"/>
    <w:rsid w:val="59062223"/>
    <w:rsid w:val="59367970"/>
    <w:rsid w:val="593854ED"/>
    <w:rsid w:val="593C32B0"/>
    <w:rsid w:val="595371C4"/>
    <w:rsid w:val="596D1776"/>
    <w:rsid w:val="596F6A17"/>
    <w:rsid w:val="5994262A"/>
    <w:rsid w:val="59A844E1"/>
    <w:rsid w:val="59B65C62"/>
    <w:rsid w:val="59BF6640"/>
    <w:rsid w:val="59C525E1"/>
    <w:rsid w:val="59D41A39"/>
    <w:rsid w:val="59E3668D"/>
    <w:rsid w:val="59F63354"/>
    <w:rsid w:val="59FA52D6"/>
    <w:rsid w:val="5A20639F"/>
    <w:rsid w:val="5A460555"/>
    <w:rsid w:val="5A5F5EC3"/>
    <w:rsid w:val="5A733B3D"/>
    <w:rsid w:val="5A7B5931"/>
    <w:rsid w:val="5AB6562B"/>
    <w:rsid w:val="5AD02F32"/>
    <w:rsid w:val="5B1C43FC"/>
    <w:rsid w:val="5B2F0439"/>
    <w:rsid w:val="5B4A0F35"/>
    <w:rsid w:val="5B66653A"/>
    <w:rsid w:val="5B837446"/>
    <w:rsid w:val="5BAB3502"/>
    <w:rsid w:val="5BAC645E"/>
    <w:rsid w:val="5BD3128F"/>
    <w:rsid w:val="5BD3366F"/>
    <w:rsid w:val="5C010C45"/>
    <w:rsid w:val="5C053348"/>
    <w:rsid w:val="5C257D21"/>
    <w:rsid w:val="5C5C404F"/>
    <w:rsid w:val="5C6D17C6"/>
    <w:rsid w:val="5C7F7C5B"/>
    <w:rsid w:val="5C8E26CC"/>
    <w:rsid w:val="5C94390B"/>
    <w:rsid w:val="5CA04DC8"/>
    <w:rsid w:val="5CA56398"/>
    <w:rsid w:val="5CAF0CBB"/>
    <w:rsid w:val="5CE26141"/>
    <w:rsid w:val="5CF44CFB"/>
    <w:rsid w:val="5CFE20D3"/>
    <w:rsid w:val="5D350D79"/>
    <w:rsid w:val="5D3A75E8"/>
    <w:rsid w:val="5DA27BFB"/>
    <w:rsid w:val="5DDB6771"/>
    <w:rsid w:val="5DE03B8A"/>
    <w:rsid w:val="5DF03FE3"/>
    <w:rsid w:val="5E0840FD"/>
    <w:rsid w:val="5E250629"/>
    <w:rsid w:val="5E5479F3"/>
    <w:rsid w:val="5E5F7A79"/>
    <w:rsid w:val="5E6505A8"/>
    <w:rsid w:val="5E9C39E8"/>
    <w:rsid w:val="5EAF2378"/>
    <w:rsid w:val="5ED37E23"/>
    <w:rsid w:val="5EE93167"/>
    <w:rsid w:val="5EF05984"/>
    <w:rsid w:val="5F1863FF"/>
    <w:rsid w:val="5F3A5CA9"/>
    <w:rsid w:val="5F3E33C3"/>
    <w:rsid w:val="5F4E139F"/>
    <w:rsid w:val="5F731C88"/>
    <w:rsid w:val="5FB6089E"/>
    <w:rsid w:val="5FC13A84"/>
    <w:rsid w:val="5FD16691"/>
    <w:rsid w:val="60066C7A"/>
    <w:rsid w:val="600B256B"/>
    <w:rsid w:val="602E56DD"/>
    <w:rsid w:val="603731CA"/>
    <w:rsid w:val="6041685A"/>
    <w:rsid w:val="606F19C0"/>
    <w:rsid w:val="60730E69"/>
    <w:rsid w:val="608108CB"/>
    <w:rsid w:val="60816F19"/>
    <w:rsid w:val="608540AF"/>
    <w:rsid w:val="609C2204"/>
    <w:rsid w:val="609C408D"/>
    <w:rsid w:val="60A56F16"/>
    <w:rsid w:val="60CE7341"/>
    <w:rsid w:val="60DC4A31"/>
    <w:rsid w:val="60EE7EC6"/>
    <w:rsid w:val="60F66BE6"/>
    <w:rsid w:val="60F9237A"/>
    <w:rsid w:val="610D1DFC"/>
    <w:rsid w:val="613E14A0"/>
    <w:rsid w:val="6182442D"/>
    <w:rsid w:val="61870EB0"/>
    <w:rsid w:val="618A148F"/>
    <w:rsid w:val="61C64AB6"/>
    <w:rsid w:val="61E60DF8"/>
    <w:rsid w:val="61F410F8"/>
    <w:rsid w:val="620D1F8A"/>
    <w:rsid w:val="62166944"/>
    <w:rsid w:val="62192B3A"/>
    <w:rsid w:val="624A3F7E"/>
    <w:rsid w:val="62596E30"/>
    <w:rsid w:val="626A043D"/>
    <w:rsid w:val="626B2C67"/>
    <w:rsid w:val="62930310"/>
    <w:rsid w:val="629E1315"/>
    <w:rsid w:val="62A92A9B"/>
    <w:rsid w:val="62DF23A3"/>
    <w:rsid w:val="6338386A"/>
    <w:rsid w:val="633A3AB5"/>
    <w:rsid w:val="633C5318"/>
    <w:rsid w:val="636B65E8"/>
    <w:rsid w:val="638C6152"/>
    <w:rsid w:val="63D67349"/>
    <w:rsid w:val="6409493A"/>
    <w:rsid w:val="640F57AE"/>
    <w:rsid w:val="642F2959"/>
    <w:rsid w:val="6460159B"/>
    <w:rsid w:val="64667084"/>
    <w:rsid w:val="64675582"/>
    <w:rsid w:val="64701D7E"/>
    <w:rsid w:val="64A13188"/>
    <w:rsid w:val="64B6024C"/>
    <w:rsid w:val="64BE359F"/>
    <w:rsid w:val="64CD7B16"/>
    <w:rsid w:val="64F008A9"/>
    <w:rsid w:val="650250E5"/>
    <w:rsid w:val="65035034"/>
    <w:rsid w:val="650D0DA9"/>
    <w:rsid w:val="651146A4"/>
    <w:rsid w:val="65153A34"/>
    <w:rsid w:val="652D3FD6"/>
    <w:rsid w:val="656476F1"/>
    <w:rsid w:val="657326A6"/>
    <w:rsid w:val="658F486D"/>
    <w:rsid w:val="65C34F03"/>
    <w:rsid w:val="65E900CA"/>
    <w:rsid w:val="65EC61EC"/>
    <w:rsid w:val="661F2781"/>
    <w:rsid w:val="66202B4A"/>
    <w:rsid w:val="66587133"/>
    <w:rsid w:val="66637989"/>
    <w:rsid w:val="666E4E5E"/>
    <w:rsid w:val="667B5CAB"/>
    <w:rsid w:val="667B6072"/>
    <w:rsid w:val="669811AD"/>
    <w:rsid w:val="66E23FD5"/>
    <w:rsid w:val="66F5253F"/>
    <w:rsid w:val="671138D5"/>
    <w:rsid w:val="67152A61"/>
    <w:rsid w:val="6734160C"/>
    <w:rsid w:val="673E090E"/>
    <w:rsid w:val="676038E1"/>
    <w:rsid w:val="67627252"/>
    <w:rsid w:val="677B34BA"/>
    <w:rsid w:val="67884B3F"/>
    <w:rsid w:val="679F169E"/>
    <w:rsid w:val="67A317C6"/>
    <w:rsid w:val="67AB4480"/>
    <w:rsid w:val="67AD2106"/>
    <w:rsid w:val="67B03E6D"/>
    <w:rsid w:val="67EE4592"/>
    <w:rsid w:val="682D0289"/>
    <w:rsid w:val="6832771C"/>
    <w:rsid w:val="688039D0"/>
    <w:rsid w:val="68E66BF6"/>
    <w:rsid w:val="68E91A46"/>
    <w:rsid w:val="68E9251C"/>
    <w:rsid w:val="690E56FC"/>
    <w:rsid w:val="69193335"/>
    <w:rsid w:val="69447786"/>
    <w:rsid w:val="69615DF4"/>
    <w:rsid w:val="696F0D9D"/>
    <w:rsid w:val="69786603"/>
    <w:rsid w:val="69863C21"/>
    <w:rsid w:val="69A41950"/>
    <w:rsid w:val="69C3113B"/>
    <w:rsid w:val="69C94921"/>
    <w:rsid w:val="69CA7905"/>
    <w:rsid w:val="69DE1817"/>
    <w:rsid w:val="69F5450A"/>
    <w:rsid w:val="6A166854"/>
    <w:rsid w:val="6A1B42D7"/>
    <w:rsid w:val="6A257773"/>
    <w:rsid w:val="6A2C6552"/>
    <w:rsid w:val="6A41780D"/>
    <w:rsid w:val="6A480319"/>
    <w:rsid w:val="6A570D26"/>
    <w:rsid w:val="6A621C2A"/>
    <w:rsid w:val="6A673A4F"/>
    <w:rsid w:val="6A7E08FD"/>
    <w:rsid w:val="6A8401E1"/>
    <w:rsid w:val="6AAD6295"/>
    <w:rsid w:val="6AB20897"/>
    <w:rsid w:val="6ABA3281"/>
    <w:rsid w:val="6B1F1570"/>
    <w:rsid w:val="6B8C41FD"/>
    <w:rsid w:val="6B95439C"/>
    <w:rsid w:val="6B9B7E09"/>
    <w:rsid w:val="6BB82042"/>
    <w:rsid w:val="6BBC7868"/>
    <w:rsid w:val="6BC9270D"/>
    <w:rsid w:val="6C1436B6"/>
    <w:rsid w:val="6C273265"/>
    <w:rsid w:val="6C2C3642"/>
    <w:rsid w:val="6C333965"/>
    <w:rsid w:val="6C4D43CF"/>
    <w:rsid w:val="6C9042F6"/>
    <w:rsid w:val="6C9851AC"/>
    <w:rsid w:val="6CA46F3E"/>
    <w:rsid w:val="6CAC4F3F"/>
    <w:rsid w:val="6CB36EFF"/>
    <w:rsid w:val="6CB64AD6"/>
    <w:rsid w:val="6CBF50D8"/>
    <w:rsid w:val="6CE52657"/>
    <w:rsid w:val="6CFE6466"/>
    <w:rsid w:val="6D012ECE"/>
    <w:rsid w:val="6D0351C5"/>
    <w:rsid w:val="6D1566B6"/>
    <w:rsid w:val="6D216978"/>
    <w:rsid w:val="6D321194"/>
    <w:rsid w:val="6D6D0005"/>
    <w:rsid w:val="6D6F4B65"/>
    <w:rsid w:val="6D740044"/>
    <w:rsid w:val="6D7851EB"/>
    <w:rsid w:val="6D9F3B6A"/>
    <w:rsid w:val="6DBC2827"/>
    <w:rsid w:val="6DC45F16"/>
    <w:rsid w:val="6E084F43"/>
    <w:rsid w:val="6E0F3207"/>
    <w:rsid w:val="6E1A7625"/>
    <w:rsid w:val="6E2B7038"/>
    <w:rsid w:val="6E3925A7"/>
    <w:rsid w:val="6E4D425E"/>
    <w:rsid w:val="6E5474F3"/>
    <w:rsid w:val="6E9135E9"/>
    <w:rsid w:val="6EA70D64"/>
    <w:rsid w:val="6ECD6201"/>
    <w:rsid w:val="6F0E5EEC"/>
    <w:rsid w:val="6F113BB2"/>
    <w:rsid w:val="6F210E32"/>
    <w:rsid w:val="6F750E26"/>
    <w:rsid w:val="6F8550E5"/>
    <w:rsid w:val="6F927F6F"/>
    <w:rsid w:val="6F9732C2"/>
    <w:rsid w:val="6FA555CA"/>
    <w:rsid w:val="6FDB04D9"/>
    <w:rsid w:val="700C0C8F"/>
    <w:rsid w:val="70284BE3"/>
    <w:rsid w:val="70466606"/>
    <w:rsid w:val="70617DF9"/>
    <w:rsid w:val="706E27FB"/>
    <w:rsid w:val="70741058"/>
    <w:rsid w:val="709074AA"/>
    <w:rsid w:val="70AA1392"/>
    <w:rsid w:val="70C15C36"/>
    <w:rsid w:val="70E14070"/>
    <w:rsid w:val="71085AA5"/>
    <w:rsid w:val="71164DB8"/>
    <w:rsid w:val="71197164"/>
    <w:rsid w:val="7136185A"/>
    <w:rsid w:val="713F012B"/>
    <w:rsid w:val="71580F64"/>
    <w:rsid w:val="717A170F"/>
    <w:rsid w:val="71933FC6"/>
    <w:rsid w:val="71AE698E"/>
    <w:rsid w:val="71B44E14"/>
    <w:rsid w:val="71CE7B8C"/>
    <w:rsid w:val="71F86242"/>
    <w:rsid w:val="71FB20B9"/>
    <w:rsid w:val="721077D0"/>
    <w:rsid w:val="721775BD"/>
    <w:rsid w:val="722A5058"/>
    <w:rsid w:val="724618A6"/>
    <w:rsid w:val="72676131"/>
    <w:rsid w:val="72684848"/>
    <w:rsid w:val="72775A03"/>
    <w:rsid w:val="728C44AA"/>
    <w:rsid w:val="7298381C"/>
    <w:rsid w:val="729B4B3E"/>
    <w:rsid w:val="72B20C63"/>
    <w:rsid w:val="72B6717D"/>
    <w:rsid w:val="72E71D2A"/>
    <w:rsid w:val="72FD6E3B"/>
    <w:rsid w:val="72FD6FE5"/>
    <w:rsid w:val="73091E7A"/>
    <w:rsid w:val="734D4DAB"/>
    <w:rsid w:val="736A4E9C"/>
    <w:rsid w:val="736D52A1"/>
    <w:rsid w:val="737A20B0"/>
    <w:rsid w:val="73830700"/>
    <w:rsid w:val="73937479"/>
    <w:rsid w:val="73D130C8"/>
    <w:rsid w:val="73D224DB"/>
    <w:rsid w:val="73DA3D36"/>
    <w:rsid w:val="73DD1E59"/>
    <w:rsid w:val="73DE5BA9"/>
    <w:rsid w:val="73FC1655"/>
    <w:rsid w:val="740C31C6"/>
    <w:rsid w:val="74204040"/>
    <w:rsid w:val="74524E2E"/>
    <w:rsid w:val="746A643F"/>
    <w:rsid w:val="74780B32"/>
    <w:rsid w:val="74966282"/>
    <w:rsid w:val="74CD2734"/>
    <w:rsid w:val="74D15035"/>
    <w:rsid w:val="74D75D7D"/>
    <w:rsid w:val="74F520C6"/>
    <w:rsid w:val="750F4872"/>
    <w:rsid w:val="7520335F"/>
    <w:rsid w:val="7524426C"/>
    <w:rsid w:val="7524674F"/>
    <w:rsid w:val="752E4CA5"/>
    <w:rsid w:val="752F1867"/>
    <w:rsid w:val="75460A59"/>
    <w:rsid w:val="75463DC5"/>
    <w:rsid w:val="756F5205"/>
    <w:rsid w:val="757145E6"/>
    <w:rsid w:val="759A73AA"/>
    <w:rsid w:val="75CF4B85"/>
    <w:rsid w:val="75D613BC"/>
    <w:rsid w:val="75E50D5C"/>
    <w:rsid w:val="75F441FA"/>
    <w:rsid w:val="75F757BC"/>
    <w:rsid w:val="760B67E2"/>
    <w:rsid w:val="76104215"/>
    <w:rsid w:val="76367B6A"/>
    <w:rsid w:val="764D07C0"/>
    <w:rsid w:val="765B2802"/>
    <w:rsid w:val="76661894"/>
    <w:rsid w:val="767239BA"/>
    <w:rsid w:val="76833E82"/>
    <w:rsid w:val="76845014"/>
    <w:rsid w:val="768D2747"/>
    <w:rsid w:val="768E013B"/>
    <w:rsid w:val="7694221F"/>
    <w:rsid w:val="76A9605E"/>
    <w:rsid w:val="76CD63AF"/>
    <w:rsid w:val="77242F70"/>
    <w:rsid w:val="77321EAD"/>
    <w:rsid w:val="774126D9"/>
    <w:rsid w:val="774F146C"/>
    <w:rsid w:val="77551F0A"/>
    <w:rsid w:val="77650CD8"/>
    <w:rsid w:val="77654836"/>
    <w:rsid w:val="777A23C9"/>
    <w:rsid w:val="778D1115"/>
    <w:rsid w:val="77B94F7B"/>
    <w:rsid w:val="77C32D53"/>
    <w:rsid w:val="77D110D3"/>
    <w:rsid w:val="77E10190"/>
    <w:rsid w:val="77E84F4A"/>
    <w:rsid w:val="782E5F26"/>
    <w:rsid w:val="783527AC"/>
    <w:rsid w:val="787D4CE3"/>
    <w:rsid w:val="787E7AC4"/>
    <w:rsid w:val="78823D93"/>
    <w:rsid w:val="788F31A3"/>
    <w:rsid w:val="78931967"/>
    <w:rsid w:val="78A61966"/>
    <w:rsid w:val="78C2188A"/>
    <w:rsid w:val="78C94F65"/>
    <w:rsid w:val="78FF2C38"/>
    <w:rsid w:val="79144CB6"/>
    <w:rsid w:val="79161F86"/>
    <w:rsid w:val="79213FA8"/>
    <w:rsid w:val="792229F3"/>
    <w:rsid w:val="79263001"/>
    <w:rsid w:val="794B529A"/>
    <w:rsid w:val="794D7D4D"/>
    <w:rsid w:val="796D668A"/>
    <w:rsid w:val="79841E15"/>
    <w:rsid w:val="79985FAA"/>
    <w:rsid w:val="79A93BF4"/>
    <w:rsid w:val="79D4652F"/>
    <w:rsid w:val="79DC4067"/>
    <w:rsid w:val="79E04F77"/>
    <w:rsid w:val="79E938E7"/>
    <w:rsid w:val="7A270AC7"/>
    <w:rsid w:val="7A482319"/>
    <w:rsid w:val="7A9F3BC0"/>
    <w:rsid w:val="7AB2783A"/>
    <w:rsid w:val="7ACE0653"/>
    <w:rsid w:val="7B1778BE"/>
    <w:rsid w:val="7B333ACE"/>
    <w:rsid w:val="7B691331"/>
    <w:rsid w:val="7B9A29AD"/>
    <w:rsid w:val="7BAC1C5E"/>
    <w:rsid w:val="7BB84A12"/>
    <w:rsid w:val="7BBB114F"/>
    <w:rsid w:val="7BD3188B"/>
    <w:rsid w:val="7BD435B7"/>
    <w:rsid w:val="7BEF0290"/>
    <w:rsid w:val="7BF079E0"/>
    <w:rsid w:val="7BF64A9D"/>
    <w:rsid w:val="7C064BDD"/>
    <w:rsid w:val="7C097083"/>
    <w:rsid w:val="7C2E00C7"/>
    <w:rsid w:val="7C4A07C8"/>
    <w:rsid w:val="7C6B1F31"/>
    <w:rsid w:val="7C743839"/>
    <w:rsid w:val="7C813C9A"/>
    <w:rsid w:val="7C9060C1"/>
    <w:rsid w:val="7C907223"/>
    <w:rsid w:val="7C9A7ADD"/>
    <w:rsid w:val="7CBE571F"/>
    <w:rsid w:val="7CC3124C"/>
    <w:rsid w:val="7CC94F20"/>
    <w:rsid w:val="7D107BB7"/>
    <w:rsid w:val="7D116344"/>
    <w:rsid w:val="7D131836"/>
    <w:rsid w:val="7D1D7A15"/>
    <w:rsid w:val="7D29095D"/>
    <w:rsid w:val="7D551F8A"/>
    <w:rsid w:val="7D5532C4"/>
    <w:rsid w:val="7D8943AF"/>
    <w:rsid w:val="7DB3128F"/>
    <w:rsid w:val="7DBA4B0B"/>
    <w:rsid w:val="7DDE439E"/>
    <w:rsid w:val="7DF35141"/>
    <w:rsid w:val="7DFC5CF3"/>
    <w:rsid w:val="7E064055"/>
    <w:rsid w:val="7E0D28E4"/>
    <w:rsid w:val="7E502527"/>
    <w:rsid w:val="7E546E99"/>
    <w:rsid w:val="7E584A4D"/>
    <w:rsid w:val="7E847834"/>
    <w:rsid w:val="7E985352"/>
    <w:rsid w:val="7E985FF5"/>
    <w:rsid w:val="7E9B17E9"/>
    <w:rsid w:val="7EC63ECE"/>
    <w:rsid w:val="7ECE0359"/>
    <w:rsid w:val="7EDE2705"/>
    <w:rsid w:val="7EFE2EEA"/>
    <w:rsid w:val="7F085405"/>
    <w:rsid w:val="7F1A6733"/>
    <w:rsid w:val="7F615BCF"/>
    <w:rsid w:val="7F74504B"/>
    <w:rsid w:val="7FB01DD6"/>
    <w:rsid w:val="7FB147C0"/>
    <w:rsid w:val="7FBF259F"/>
    <w:rsid w:val="7FCD14CB"/>
    <w:rsid w:val="7FD5353D"/>
    <w:rsid w:val="7FDD5B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qFormat="1"/>
    <w:lsdException w:name="Body Text" w:uiPriority="1" w:qFormat="1"/>
    <w:lsdException w:name="Subtitle" w:locked="1" w:semiHidden="0" w:uiPriority="0" w:unhideWhenUsed="0" w:qFormat="1"/>
    <w:lsdException w:name="Hyperlink" w:qFormat="1"/>
    <w:lsdException w:name="FollowedHyperlink"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semiHidden="0" w:unhideWhenUsed="0"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NormalCharacter"/>
    <w:qFormat/>
    <w:rsid w:val="00567329"/>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567329"/>
    <w:rPr>
      <w:rFonts w:ascii="宋体" w:hAnsi="Courier New" w:cs="Courier New"/>
      <w:szCs w:val="21"/>
    </w:rPr>
  </w:style>
  <w:style w:type="paragraph" w:styleId="a4">
    <w:name w:val="footer"/>
    <w:basedOn w:val="a"/>
    <w:link w:val="Char0"/>
    <w:uiPriority w:val="99"/>
    <w:qFormat/>
    <w:rsid w:val="00567329"/>
    <w:pPr>
      <w:tabs>
        <w:tab w:val="center" w:pos="4153"/>
        <w:tab w:val="right" w:pos="8306"/>
      </w:tabs>
      <w:snapToGrid w:val="0"/>
      <w:jc w:val="left"/>
    </w:pPr>
    <w:rPr>
      <w:sz w:val="18"/>
    </w:rPr>
  </w:style>
  <w:style w:type="paragraph" w:styleId="a5">
    <w:name w:val="header"/>
    <w:basedOn w:val="a"/>
    <w:link w:val="Char1"/>
    <w:uiPriority w:val="99"/>
    <w:qFormat/>
    <w:rsid w:val="0056732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rsid w:val="00567329"/>
    <w:pPr>
      <w:widowControl/>
      <w:spacing w:before="100" w:beforeAutospacing="1" w:after="100" w:afterAutospacing="1"/>
      <w:jc w:val="left"/>
    </w:pPr>
    <w:rPr>
      <w:rFonts w:ascii="宋体" w:cs="宋体"/>
      <w:kern w:val="0"/>
      <w:sz w:val="24"/>
    </w:rPr>
  </w:style>
  <w:style w:type="paragraph" w:customStyle="1" w:styleId="CharCharChar">
    <w:name w:val="Char Char Char"/>
    <w:basedOn w:val="a"/>
    <w:next w:val="a"/>
    <w:qFormat/>
    <w:rsid w:val="00567329"/>
    <w:pPr>
      <w:widowControl/>
      <w:spacing w:line="360" w:lineRule="auto"/>
      <w:jc w:val="left"/>
    </w:pPr>
  </w:style>
  <w:style w:type="character" w:styleId="a7">
    <w:name w:val="Strong"/>
    <w:basedOn w:val="a0"/>
    <w:qFormat/>
    <w:locked/>
    <w:rsid w:val="00567329"/>
    <w:rPr>
      <w:b/>
    </w:rPr>
  </w:style>
  <w:style w:type="character" w:styleId="a8">
    <w:name w:val="page number"/>
    <w:basedOn w:val="a0"/>
    <w:uiPriority w:val="99"/>
    <w:qFormat/>
    <w:rsid w:val="00567329"/>
    <w:rPr>
      <w:rFonts w:cs="Times New Roman"/>
    </w:rPr>
  </w:style>
  <w:style w:type="character" w:styleId="a9">
    <w:name w:val="FollowedHyperlink"/>
    <w:basedOn w:val="a0"/>
    <w:uiPriority w:val="99"/>
    <w:semiHidden/>
    <w:unhideWhenUsed/>
    <w:qFormat/>
    <w:rsid w:val="00567329"/>
    <w:rPr>
      <w:color w:val="800080"/>
      <w:u w:val="none"/>
    </w:rPr>
  </w:style>
  <w:style w:type="character" w:styleId="aa">
    <w:name w:val="Emphasis"/>
    <w:basedOn w:val="a0"/>
    <w:qFormat/>
    <w:locked/>
    <w:rsid w:val="00567329"/>
    <w:rPr>
      <w:b/>
    </w:rPr>
  </w:style>
  <w:style w:type="character" w:styleId="HTML">
    <w:name w:val="HTML Definition"/>
    <w:basedOn w:val="a0"/>
    <w:uiPriority w:val="99"/>
    <w:semiHidden/>
    <w:unhideWhenUsed/>
    <w:qFormat/>
    <w:rsid w:val="00567329"/>
  </w:style>
  <w:style w:type="character" w:styleId="HTML0">
    <w:name w:val="HTML Variable"/>
    <w:basedOn w:val="a0"/>
    <w:uiPriority w:val="99"/>
    <w:semiHidden/>
    <w:unhideWhenUsed/>
    <w:qFormat/>
    <w:rsid w:val="00567329"/>
  </w:style>
  <w:style w:type="character" w:styleId="ab">
    <w:name w:val="Hyperlink"/>
    <w:basedOn w:val="a0"/>
    <w:uiPriority w:val="99"/>
    <w:semiHidden/>
    <w:unhideWhenUsed/>
    <w:qFormat/>
    <w:rsid w:val="00567329"/>
    <w:rPr>
      <w:color w:val="0000FF"/>
      <w:u w:val="none"/>
    </w:rPr>
  </w:style>
  <w:style w:type="character" w:styleId="HTML1">
    <w:name w:val="HTML Code"/>
    <w:basedOn w:val="a0"/>
    <w:uiPriority w:val="99"/>
    <w:semiHidden/>
    <w:unhideWhenUsed/>
    <w:qFormat/>
    <w:rsid w:val="00567329"/>
    <w:rPr>
      <w:rFonts w:ascii="Courier New" w:hAnsi="Courier New"/>
      <w:sz w:val="20"/>
    </w:rPr>
  </w:style>
  <w:style w:type="character" w:styleId="HTML2">
    <w:name w:val="HTML Cite"/>
    <w:basedOn w:val="a0"/>
    <w:uiPriority w:val="99"/>
    <w:semiHidden/>
    <w:unhideWhenUsed/>
    <w:qFormat/>
    <w:rsid w:val="00567329"/>
  </w:style>
  <w:style w:type="character" w:styleId="HTML3">
    <w:name w:val="HTML Keyboard"/>
    <w:basedOn w:val="a0"/>
    <w:uiPriority w:val="99"/>
    <w:semiHidden/>
    <w:unhideWhenUsed/>
    <w:qFormat/>
    <w:rsid w:val="00567329"/>
    <w:rPr>
      <w:rFonts w:ascii="Courier New" w:hAnsi="Courier New"/>
      <w:sz w:val="20"/>
    </w:rPr>
  </w:style>
  <w:style w:type="character" w:styleId="HTML4">
    <w:name w:val="HTML Sample"/>
    <w:basedOn w:val="a0"/>
    <w:uiPriority w:val="99"/>
    <w:semiHidden/>
    <w:unhideWhenUsed/>
    <w:qFormat/>
    <w:rsid w:val="00567329"/>
    <w:rPr>
      <w:rFonts w:ascii="Courier New" w:hAnsi="Courier New"/>
    </w:rPr>
  </w:style>
  <w:style w:type="character" w:customStyle="1" w:styleId="Char">
    <w:name w:val="纯文本 Char"/>
    <w:basedOn w:val="a0"/>
    <w:link w:val="a3"/>
    <w:uiPriority w:val="99"/>
    <w:semiHidden/>
    <w:qFormat/>
    <w:locked/>
    <w:rsid w:val="00567329"/>
    <w:rPr>
      <w:rFonts w:ascii="宋体" w:eastAsia="宋体" w:hAnsi="Courier New" w:cs="Courier New"/>
      <w:kern w:val="2"/>
      <w:sz w:val="21"/>
      <w:szCs w:val="21"/>
      <w:lang w:val="en-US" w:eastAsia="zh-CN" w:bidi="ar-SA"/>
    </w:rPr>
  </w:style>
  <w:style w:type="character" w:customStyle="1" w:styleId="Char0">
    <w:name w:val="页脚 Char"/>
    <w:basedOn w:val="a0"/>
    <w:link w:val="a4"/>
    <w:uiPriority w:val="99"/>
    <w:semiHidden/>
    <w:qFormat/>
    <w:locked/>
    <w:rsid w:val="00567329"/>
    <w:rPr>
      <w:rFonts w:cs="Times New Roman"/>
      <w:sz w:val="18"/>
      <w:szCs w:val="18"/>
    </w:rPr>
  </w:style>
  <w:style w:type="character" w:customStyle="1" w:styleId="Char1">
    <w:name w:val="页眉 Char"/>
    <w:basedOn w:val="a0"/>
    <w:link w:val="a5"/>
    <w:uiPriority w:val="99"/>
    <w:semiHidden/>
    <w:qFormat/>
    <w:locked/>
    <w:rsid w:val="00567329"/>
    <w:rPr>
      <w:rFonts w:cs="Times New Roman"/>
      <w:sz w:val="18"/>
      <w:szCs w:val="18"/>
    </w:rPr>
  </w:style>
  <w:style w:type="paragraph" w:customStyle="1" w:styleId="p0">
    <w:name w:val="p0"/>
    <w:basedOn w:val="a"/>
    <w:uiPriority w:val="99"/>
    <w:qFormat/>
    <w:rsid w:val="00567329"/>
    <w:rPr>
      <w:szCs w:val="21"/>
    </w:rPr>
  </w:style>
  <w:style w:type="paragraph" w:styleId="ac">
    <w:name w:val="List Paragraph"/>
    <w:basedOn w:val="a"/>
    <w:uiPriority w:val="99"/>
    <w:qFormat/>
    <w:rsid w:val="00567329"/>
    <w:pPr>
      <w:ind w:firstLineChars="200" w:firstLine="420"/>
    </w:pPr>
  </w:style>
  <w:style w:type="paragraph" w:customStyle="1" w:styleId="p17">
    <w:name w:val="p17"/>
    <w:basedOn w:val="a"/>
    <w:uiPriority w:val="99"/>
    <w:qFormat/>
    <w:rsid w:val="00567329"/>
    <w:pPr>
      <w:widowControl/>
    </w:pPr>
    <w:rPr>
      <w:kern w:val="0"/>
      <w:szCs w:val="21"/>
    </w:rPr>
  </w:style>
  <w:style w:type="paragraph" w:customStyle="1" w:styleId="1">
    <w:name w:val="列出段落1"/>
    <w:basedOn w:val="a"/>
    <w:uiPriority w:val="99"/>
    <w:qFormat/>
    <w:rsid w:val="00567329"/>
    <w:pPr>
      <w:ind w:firstLineChars="200" w:firstLine="420"/>
    </w:pPr>
  </w:style>
  <w:style w:type="paragraph" w:customStyle="1" w:styleId="p20">
    <w:name w:val="p20"/>
    <w:basedOn w:val="a"/>
    <w:uiPriority w:val="99"/>
    <w:qFormat/>
    <w:rsid w:val="00567329"/>
    <w:pPr>
      <w:widowControl/>
    </w:pPr>
    <w:rPr>
      <w:kern w:val="0"/>
      <w:szCs w:val="21"/>
    </w:rPr>
  </w:style>
  <w:style w:type="character" w:customStyle="1" w:styleId="NormalCharacter">
    <w:name w:val="NormalCharacter"/>
    <w:semiHidden/>
    <w:qFormat/>
    <w:rsid w:val="00567329"/>
    <w:rPr>
      <w:rFonts w:ascii="Calibri" w:eastAsia="宋体" w:hAnsi="Calibri" w:cs="Times New Roman"/>
      <w:kern w:val="2"/>
      <w:sz w:val="21"/>
      <w:szCs w:val="24"/>
      <w:lang w:val="en-US" w:eastAsia="zh-CN" w:bidi="ar-SA"/>
    </w:rPr>
  </w:style>
  <w:style w:type="character" w:customStyle="1" w:styleId="layui-layer-tabnow">
    <w:name w:val="layui-layer-tabnow"/>
    <w:basedOn w:val="a0"/>
    <w:qFormat/>
    <w:rsid w:val="00567329"/>
    <w:rPr>
      <w:bdr w:val="single" w:sz="6" w:space="0" w:color="CCCCCC"/>
      <w:shd w:val="clear" w:color="auto" w:fill="FFFFFF"/>
    </w:rPr>
  </w:style>
  <w:style w:type="character" w:customStyle="1" w:styleId="first-child">
    <w:name w:val="first-child"/>
    <w:basedOn w:val="a0"/>
    <w:qFormat/>
    <w:rsid w:val="00567329"/>
  </w:style>
  <w:style w:type="paragraph" w:styleId="ad">
    <w:name w:val="Body Text"/>
    <w:basedOn w:val="a"/>
    <w:next w:val="a"/>
    <w:link w:val="Char2"/>
    <w:uiPriority w:val="1"/>
    <w:qFormat/>
    <w:rsid w:val="00B07A17"/>
    <w:rPr>
      <w:rFonts w:ascii="宋体" w:hAnsi="宋体" w:cs="宋体"/>
      <w:szCs w:val="21"/>
      <w:lang w:val="zh-CN" w:bidi="zh-CN"/>
    </w:rPr>
  </w:style>
  <w:style w:type="character" w:customStyle="1" w:styleId="Char2">
    <w:name w:val="正文文本 Char"/>
    <w:basedOn w:val="a0"/>
    <w:link w:val="ad"/>
    <w:uiPriority w:val="1"/>
    <w:rsid w:val="00B07A17"/>
    <w:rPr>
      <w:rFonts w:ascii="宋体" w:hAnsi="宋体" w:cs="宋体"/>
      <w:kern w:val="2"/>
      <w:sz w:val="21"/>
      <w:szCs w:val="21"/>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6</Pages>
  <Words>467</Words>
  <Characters>2664</Characters>
  <Application>Microsoft Office Word</Application>
  <DocSecurity>0</DocSecurity>
  <Lines>22</Lines>
  <Paragraphs>6</Paragraphs>
  <ScaleCrop>false</ScaleCrop>
  <Company>CHINA</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工作例会汇报材料汇编</dc:title>
  <dc:creator>Administrator</dc:creator>
  <cp:lastModifiedBy>区住建局</cp:lastModifiedBy>
  <cp:revision>8</cp:revision>
  <cp:lastPrinted>2019-04-01T03:43:00Z</cp:lastPrinted>
  <dcterms:created xsi:type="dcterms:W3CDTF">2018-06-05T09:08:00Z</dcterms:created>
  <dcterms:modified xsi:type="dcterms:W3CDTF">2021-01-14T09:02:00Z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